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A13D3" w14:textId="62900FF3" w:rsidR="00FE5EDF" w:rsidRDefault="00FE5EDF" w:rsidP="006A06EF">
      <w:pPr>
        <w:spacing w:after="0" w:line="240" w:lineRule="auto"/>
        <w:jc w:val="both"/>
        <w:rPr>
          <w:rFonts w:ascii="Calisto MT" w:eastAsia="PMingLiU-ExtB" w:hAnsi="Calisto MT" w:cs="Times New Roman"/>
          <w:b/>
          <w:sz w:val="24"/>
          <w:szCs w:val="24"/>
        </w:rPr>
      </w:pPr>
      <w:r w:rsidRPr="00FE5EDF">
        <w:rPr>
          <w:noProof/>
          <w:lang w:eastAsia="es-MX"/>
        </w:rPr>
        <w:drawing>
          <wp:anchor distT="0" distB="0" distL="114300" distR="114300" simplePos="0" relativeHeight="251658240" behindDoc="1" locked="0" layoutInCell="1" allowOverlap="1" wp14:anchorId="1B7A4BAC" wp14:editId="4BC0CD85">
            <wp:simplePos x="0" y="0"/>
            <wp:positionH relativeFrom="column">
              <wp:posOffset>73025</wp:posOffset>
            </wp:positionH>
            <wp:positionV relativeFrom="paragraph">
              <wp:posOffset>-285115</wp:posOffset>
            </wp:positionV>
            <wp:extent cx="2260600" cy="645160"/>
            <wp:effectExtent l="0" t="0" r="635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600"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AB834" w14:textId="5F99C9C0" w:rsidR="00FE5EDF" w:rsidRDefault="00FE5EDF" w:rsidP="006A06EF">
      <w:pPr>
        <w:spacing w:after="0" w:line="240" w:lineRule="auto"/>
        <w:jc w:val="both"/>
        <w:rPr>
          <w:rFonts w:ascii="Calisto MT" w:eastAsia="PMingLiU-ExtB" w:hAnsi="Calisto MT" w:cs="Times New Roman"/>
          <w:b/>
          <w:sz w:val="24"/>
          <w:szCs w:val="24"/>
        </w:rPr>
      </w:pPr>
    </w:p>
    <w:p w14:paraId="0A006A2D" w14:textId="77777777" w:rsidR="00FE5EDF" w:rsidRDefault="00FE5EDF" w:rsidP="00FE5EDF">
      <w:pPr>
        <w:spacing w:after="0" w:line="240" w:lineRule="auto"/>
        <w:jc w:val="both"/>
        <w:rPr>
          <w:rFonts w:ascii="Calisto MT" w:eastAsia="PMingLiU-ExtB" w:hAnsi="Calisto MT" w:cs="Times New Roman"/>
          <w:b/>
          <w:sz w:val="24"/>
          <w:szCs w:val="24"/>
        </w:rPr>
      </w:pPr>
    </w:p>
    <w:p w14:paraId="384CF5FC" w14:textId="04CEBB9F" w:rsidR="000D25B6" w:rsidRPr="003E5765" w:rsidRDefault="00330B63" w:rsidP="00FE5ED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 xml:space="preserve">HONORABLE </w:t>
      </w:r>
      <w:r w:rsidR="00105DB3" w:rsidRPr="003E5765">
        <w:rPr>
          <w:rFonts w:ascii="Calisto MT" w:eastAsia="PMingLiU-ExtB" w:hAnsi="Calisto MT" w:cs="Times New Roman"/>
          <w:b/>
          <w:sz w:val="24"/>
          <w:szCs w:val="24"/>
        </w:rPr>
        <w:t xml:space="preserve">CONGRESO DEL ESTADO DE YUCATÁN. </w:t>
      </w:r>
    </w:p>
    <w:p w14:paraId="141E6F63" w14:textId="77777777" w:rsidR="00FE5EDF" w:rsidRDefault="000E68EB" w:rsidP="00FE5ED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DIP. LUIS RENÉ FERNÁNDEZ VIDAL</w:t>
      </w:r>
    </w:p>
    <w:p w14:paraId="3DB5C7A6" w14:textId="0369FD13" w:rsidR="00FE5EDF" w:rsidRPr="00FE5EDF" w:rsidRDefault="000E68EB" w:rsidP="00FE5ED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PRESIDENTE DE LA MESA DIRECTIVA</w:t>
      </w:r>
    </w:p>
    <w:p w14:paraId="3FA70483" w14:textId="01B8EDB2" w:rsidR="000E68EB" w:rsidRPr="003E5765" w:rsidRDefault="000E68EB" w:rsidP="006A06EF">
      <w:pPr>
        <w:spacing w:after="0" w:line="240" w:lineRule="auto"/>
        <w:jc w:val="both"/>
        <w:rPr>
          <w:rFonts w:ascii="Calisto MT" w:eastAsia="PMingLiU-ExtB" w:hAnsi="Calisto MT" w:cs="Times New Roman"/>
          <w:b/>
          <w:sz w:val="24"/>
          <w:szCs w:val="24"/>
        </w:rPr>
      </w:pPr>
    </w:p>
    <w:p w14:paraId="7B859A90" w14:textId="7341B6B7" w:rsidR="00105DB3" w:rsidRPr="003E5765" w:rsidRDefault="000E68EB" w:rsidP="006A06EF">
      <w:pPr>
        <w:spacing w:after="0" w:line="240" w:lineRule="auto"/>
        <w:jc w:val="both"/>
        <w:rPr>
          <w:rFonts w:ascii="Calisto MT" w:eastAsia="PMingLiU-ExtB" w:hAnsi="Calisto MT" w:cs="Times New Roman"/>
          <w:b/>
          <w:sz w:val="24"/>
          <w:szCs w:val="24"/>
        </w:rPr>
      </w:pPr>
      <w:r w:rsidRPr="003E5765">
        <w:rPr>
          <w:rFonts w:ascii="Calisto MT" w:eastAsia="PMingLiU-ExtB" w:hAnsi="Calisto MT" w:cs="Times New Roman"/>
          <w:b/>
          <w:sz w:val="24"/>
          <w:szCs w:val="24"/>
        </w:rPr>
        <w:t>P R E S E N T E.</w:t>
      </w:r>
    </w:p>
    <w:p w14:paraId="4F87743B" w14:textId="433F0A6A" w:rsidR="00105DB3" w:rsidRDefault="00105DB3" w:rsidP="006A06EF">
      <w:pPr>
        <w:spacing w:after="0" w:line="240" w:lineRule="auto"/>
        <w:jc w:val="both"/>
        <w:rPr>
          <w:rFonts w:ascii="Calisto MT" w:eastAsia="PMingLiU-ExtB" w:hAnsi="Calisto MT" w:cs="Times New Roman"/>
          <w:b/>
          <w:sz w:val="24"/>
          <w:szCs w:val="24"/>
        </w:rPr>
      </w:pPr>
    </w:p>
    <w:p w14:paraId="647F6C22" w14:textId="77777777" w:rsidR="00E8652A" w:rsidRPr="003E5765" w:rsidRDefault="00E8652A" w:rsidP="006A06EF">
      <w:pPr>
        <w:spacing w:after="0" w:line="240" w:lineRule="auto"/>
        <w:jc w:val="both"/>
        <w:rPr>
          <w:rFonts w:ascii="Calisto MT" w:eastAsia="PMingLiU-ExtB" w:hAnsi="Calisto MT" w:cs="Times New Roman"/>
          <w:b/>
          <w:sz w:val="24"/>
          <w:szCs w:val="24"/>
        </w:rPr>
      </w:pPr>
    </w:p>
    <w:p w14:paraId="38F6000D" w14:textId="055BBCF5" w:rsidR="00330B63" w:rsidRPr="003E5765" w:rsidRDefault="00330B63" w:rsidP="000E68EB">
      <w:pPr>
        <w:spacing w:line="276" w:lineRule="auto"/>
        <w:ind w:firstLine="709"/>
        <w:jc w:val="both"/>
        <w:rPr>
          <w:rFonts w:ascii="Calisto MT" w:eastAsia="PMingLiU-ExtB" w:hAnsi="Calisto MT" w:cs="Leelawadee UI"/>
          <w:b/>
          <w:sz w:val="24"/>
          <w:szCs w:val="24"/>
        </w:rPr>
      </w:pPr>
      <w:r w:rsidRPr="003E5765">
        <w:rPr>
          <w:rFonts w:ascii="Calisto MT" w:eastAsia="PMingLiU-ExtB" w:hAnsi="Calisto MT" w:cs="Leelawadee UI"/>
          <w:bCs/>
          <w:sz w:val="24"/>
          <w:szCs w:val="24"/>
        </w:rPr>
        <w:t>La suscrita</w:t>
      </w:r>
      <w:r w:rsidRPr="003E5765">
        <w:rPr>
          <w:rFonts w:ascii="Calisto MT" w:eastAsia="PMingLiU-ExtB" w:hAnsi="Calisto MT" w:cs="Leelawadee UI"/>
          <w:b/>
          <w:sz w:val="24"/>
          <w:szCs w:val="24"/>
        </w:rPr>
        <w:t xml:space="preserve"> Diputada Fabiola Loeza Novelo, integrante de la LXIII legislatura local del Congreso del Estado de Yucatán, política y públicamente, </w:t>
      </w:r>
      <w:r w:rsidR="006713F9" w:rsidRPr="003E5765">
        <w:rPr>
          <w:rFonts w:ascii="Calisto MT" w:eastAsia="PMingLiU-ExtB" w:hAnsi="Calisto MT" w:cs="Leelawadee UI"/>
          <w:b/>
          <w:sz w:val="24"/>
          <w:szCs w:val="24"/>
        </w:rPr>
        <w:t>identificada a</w:t>
      </w:r>
      <w:r w:rsidRPr="003E5765">
        <w:rPr>
          <w:rFonts w:ascii="Calisto MT" w:eastAsia="PMingLiU-ExtB" w:hAnsi="Calisto MT" w:cs="Leelawadee UI"/>
          <w:b/>
          <w:sz w:val="24"/>
          <w:szCs w:val="24"/>
        </w:rPr>
        <w:t xml:space="preserve">l Partido MORENA, </w:t>
      </w:r>
      <w:r w:rsidRPr="003E5765">
        <w:rPr>
          <w:rFonts w:ascii="Calisto MT" w:eastAsia="PMingLiU-ExtB" w:hAnsi="Calisto MT" w:cs="Leelawadee UI"/>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Pr="003E5765">
        <w:rPr>
          <w:rFonts w:ascii="Calisto MT" w:eastAsia="PMingLiU-ExtB" w:hAnsi="Calisto MT" w:cs="Leelawadee UI"/>
          <w:b/>
          <w:sz w:val="24"/>
          <w:szCs w:val="24"/>
        </w:rPr>
        <w:t xml:space="preserve">Iniciativa por la que se reforma </w:t>
      </w:r>
      <w:r w:rsidR="00323DC7" w:rsidRPr="003E5765">
        <w:rPr>
          <w:rFonts w:ascii="Calisto MT" w:eastAsia="PMingLiU-ExtB" w:hAnsi="Calisto MT" w:cs="Leelawadee UI"/>
          <w:b/>
          <w:sz w:val="24"/>
          <w:szCs w:val="24"/>
        </w:rPr>
        <w:t xml:space="preserve">la Constitución Política </w:t>
      </w:r>
      <w:r w:rsidR="00200E23">
        <w:rPr>
          <w:rFonts w:ascii="Calisto MT" w:eastAsia="PMingLiU-ExtB" w:hAnsi="Calisto MT" w:cs="Leelawadee UI"/>
          <w:b/>
          <w:sz w:val="24"/>
          <w:szCs w:val="24"/>
        </w:rPr>
        <w:t xml:space="preserve">del Estado de Yucatán </w:t>
      </w:r>
      <w:r w:rsidR="00323DC7" w:rsidRPr="003E5765">
        <w:rPr>
          <w:rFonts w:ascii="Calisto MT" w:eastAsia="PMingLiU-ExtB" w:hAnsi="Calisto MT" w:cs="Leelawadee UI"/>
          <w:b/>
          <w:sz w:val="24"/>
          <w:szCs w:val="24"/>
        </w:rPr>
        <w:t xml:space="preserve">en Materia de </w:t>
      </w:r>
      <w:r w:rsidR="00875C4D">
        <w:rPr>
          <w:rFonts w:ascii="Calisto MT" w:eastAsia="PMingLiU-ExtB" w:hAnsi="Calisto MT" w:cs="Leelawadee UI"/>
          <w:b/>
          <w:sz w:val="24"/>
          <w:szCs w:val="24"/>
        </w:rPr>
        <w:t>Comunicación efectiva de los Poderes Públicos Estatales</w:t>
      </w:r>
      <w:r w:rsidR="00765004" w:rsidRPr="003E5765">
        <w:rPr>
          <w:rFonts w:ascii="Calisto MT" w:eastAsia="PMingLiU-ExtB" w:hAnsi="Calisto MT" w:cs="Leelawadee UI"/>
          <w:b/>
          <w:sz w:val="24"/>
          <w:szCs w:val="24"/>
        </w:rPr>
        <w:t xml:space="preserve">, </w:t>
      </w:r>
      <w:r w:rsidRPr="00875C4D">
        <w:rPr>
          <w:rFonts w:ascii="Calisto MT" w:eastAsia="PMingLiU-ExtB" w:hAnsi="Calisto MT" w:cs="Leelawadee UI"/>
          <w:bCs/>
          <w:sz w:val="24"/>
          <w:szCs w:val="24"/>
        </w:rPr>
        <w:t>con base a la siguiente:</w:t>
      </w:r>
    </w:p>
    <w:p w14:paraId="54DF72FA" w14:textId="77777777" w:rsidR="006A06EF" w:rsidRPr="003E5765" w:rsidRDefault="006A06EF" w:rsidP="006A06EF">
      <w:pPr>
        <w:spacing w:after="0" w:line="240" w:lineRule="auto"/>
        <w:jc w:val="center"/>
        <w:rPr>
          <w:rFonts w:ascii="Calisto MT" w:eastAsia="PMingLiU-ExtB" w:hAnsi="Calisto MT" w:cs="Times New Roman"/>
          <w:b/>
          <w:bCs/>
          <w:sz w:val="24"/>
          <w:szCs w:val="24"/>
        </w:rPr>
      </w:pPr>
    </w:p>
    <w:p w14:paraId="1D3FF499" w14:textId="29DF671D" w:rsidR="00105DB3" w:rsidRPr="003E5765" w:rsidRDefault="000E68EB" w:rsidP="006A06EF">
      <w:pPr>
        <w:spacing w:after="0" w:line="240" w:lineRule="auto"/>
        <w:jc w:val="center"/>
        <w:rPr>
          <w:rFonts w:ascii="Calisto MT" w:eastAsia="PMingLiU-ExtB" w:hAnsi="Calisto MT" w:cs="Times New Roman"/>
          <w:b/>
          <w:bCs/>
          <w:sz w:val="24"/>
          <w:szCs w:val="24"/>
        </w:rPr>
      </w:pPr>
      <w:r w:rsidRPr="003E5765">
        <w:rPr>
          <w:rFonts w:ascii="Calisto MT" w:eastAsia="PMingLiU-ExtB" w:hAnsi="Calisto MT" w:cs="Times New Roman"/>
          <w:b/>
          <w:bCs/>
          <w:sz w:val="24"/>
          <w:szCs w:val="24"/>
        </w:rPr>
        <w:t>CONSIDERACIONES</w:t>
      </w:r>
    </w:p>
    <w:p w14:paraId="74EA27E9" w14:textId="79EDFEA9" w:rsidR="006A06EF" w:rsidRPr="003E5765" w:rsidRDefault="006A06EF" w:rsidP="006A06EF">
      <w:pPr>
        <w:spacing w:after="0" w:line="240" w:lineRule="auto"/>
        <w:ind w:firstLine="720"/>
        <w:jc w:val="both"/>
        <w:rPr>
          <w:rFonts w:ascii="Calisto MT" w:eastAsia="PMingLiU-ExtB" w:hAnsi="Calisto MT" w:cs="Times New Roman"/>
          <w:b/>
          <w:bCs/>
          <w:sz w:val="24"/>
          <w:szCs w:val="24"/>
        </w:rPr>
      </w:pPr>
    </w:p>
    <w:p w14:paraId="3A4F861E" w14:textId="1E5FE2CC" w:rsidR="006A06EF" w:rsidRPr="003E5765" w:rsidRDefault="006A06EF" w:rsidP="007A3537">
      <w:pPr>
        <w:spacing w:after="0" w:line="276" w:lineRule="auto"/>
        <w:ind w:firstLine="720"/>
        <w:jc w:val="both"/>
        <w:rPr>
          <w:rFonts w:ascii="Calisto MT" w:eastAsia="PMingLiU-ExtB" w:hAnsi="Calisto MT" w:cs="Times New Roman"/>
          <w:sz w:val="24"/>
          <w:szCs w:val="24"/>
        </w:rPr>
      </w:pPr>
      <w:r w:rsidRPr="003E5765">
        <w:rPr>
          <w:rFonts w:ascii="Calisto MT" w:eastAsia="PMingLiU-ExtB" w:hAnsi="Calisto MT" w:cs="Times New Roman"/>
          <w:sz w:val="24"/>
          <w:szCs w:val="24"/>
        </w:rPr>
        <w:t xml:space="preserve">El Poder Legislativo como garante de los derechos de la ciudadanía yucateca tiene un deber de generar una actualización normativa constante que se adapte a las necesidades sociales del momento histórico. Para tal fin, quienes integramos la legislatura, tenemos la responsabilidad de proponer modificaciones vanguardistas que incorporen nuevas hipótesis legales y escenarios del día a día, a fin de contar con un marco jurídico eficaz e idóneo. </w:t>
      </w:r>
    </w:p>
    <w:p w14:paraId="5F8C5C70" w14:textId="26C31499" w:rsidR="006A06EF" w:rsidRPr="003E5765" w:rsidRDefault="006A06EF" w:rsidP="007A3537">
      <w:pPr>
        <w:spacing w:after="0" w:line="276" w:lineRule="auto"/>
        <w:ind w:firstLine="720"/>
        <w:jc w:val="both"/>
        <w:rPr>
          <w:rFonts w:ascii="Calisto MT" w:eastAsia="PMingLiU-ExtB" w:hAnsi="Calisto MT" w:cs="Times New Roman"/>
          <w:sz w:val="24"/>
          <w:szCs w:val="24"/>
        </w:rPr>
      </w:pPr>
    </w:p>
    <w:p w14:paraId="063A9DCF" w14:textId="77777777" w:rsidR="00E14E1C" w:rsidRPr="003E5765" w:rsidRDefault="006A06EF" w:rsidP="007A3537">
      <w:pPr>
        <w:spacing w:after="0" w:line="276" w:lineRule="auto"/>
        <w:ind w:firstLine="720"/>
        <w:jc w:val="both"/>
        <w:rPr>
          <w:rFonts w:ascii="Calisto MT" w:eastAsia="PMingLiU-ExtB" w:hAnsi="Calisto MT" w:cs="Times New Roman"/>
          <w:b/>
          <w:bCs/>
          <w:sz w:val="24"/>
          <w:szCs w:val="24"/>
        </w:rPr>
      </w:pPr>
      <w:r w:rsidRPr="003E5765">
        <w:rPr>
          <w:rFonts w:ascii="Calisto MT" w:eastAsia="PMingLiU-ExtB" w:hAnsi="Calisto MT" w:cs="Times New Roman"/>
          <w:sz w:val="24"/>
          <w:szCs w:val="24"/>
        </w:rPr>
        <w:t xml:space="preserve">Precisamente, </w:t>
      </w:r>
      <w:r w:rsidR="003A3C40" w:rsidRPr="003E5765">
        <w:rPr>
          <w:rFonts w:ascii="Calisto MT" w:eastAsia="PMingLiU-ExtB" w:hAnsi="Calisto MT" w:cs="Times New Roman"/>
          <w:sz w:val="24"/>
          <w:szCs w:val="24"/>
        </w:rPr>
        <w:t xml:space="preserve">para que la soberanía ejerza plenamente sus atribuciones constitucionales se necesita que </w:t>
      </w:r>
      <w:r w:rsidR="00E14E1C" w:rsidRPr="003E5765">
        <w:rPr>
          <w:rFonts w:ascii="Calisto MT" w:eastAsia="PMingLiU-ExtB" w:hAnsi="Calisto MT" w:cs="Times New Roman"/>
          <w:sz w:val="24"/>
          <w:szCs w:val="24"/>
        </w:rPr>
        <w:t xml:space="preserve">el texto de la </w:t>
      </w:r>
      <w:r w:rsidR="00E14E1C" w:rsidRPr="00C54F4F">
        <w:rPr>
          <w:rFonts w:ascii="Calisto MT" w:eastAsia="PMingLiU-ExtB" w:hAnsi="Calisto MT" w:cs="Times New Roman"/>
          <w:b/>
          <w:bCs/>
          <w:sz w:val="24"/>
          <w:szCs w:val="24"/>
        </w:rPr>
        <w:t xml:space="preserve">ley </w:t>
      </w:r>
      <w:r w:rsidR="00A27BA9" w:rsidRPr="00C54F4F">
        <w:rPr>
          <w:rFonts w:ascii="Calisto MT" w:eastAsia="PMingLiU-ExtB" w:hAnsi="Calisto MT" w:cs="Times New Roman"/>
          <w:b/>
          <w:bCs/>
          <w:sz w:val="24"/>
          <w:szCs w:val="24"/>
        </w:rPr>
        <w:t>su</w:t>
      </w:r>
      <w:r w:rsidR="00A27BA9" w:rsidRPr="003E5765">
        <w:rPr>
          <w:rFonts w:ascii="Calisto MT" w:eastAsia="PMingLiU-ExtB" w:hAnsi="Calisto MT" w:cs="Times New Roman"/>
          <w:b/>
          <w:bCs/>
          <w:sz w:val="24"/>
          <w:szCs w:val="24"/>
        </w:rPr>
        <w:t xml:space="preserve">fra cambios que la hagan más amplia, más </w:t>
      </w:r>
      <w:r w:rsidR="00E14E1C" w:rsidRPr="003E5765">
        <w:rPr>
          <w:rFonts w:ascii="Calisto MT" w:eastAsia="PMingLiU-ExtB" w:hAnsi="Calisto MT" w:cs="Times New Roman"/>
          <w:b/>
          <w:bCs/>
          <w:sz w:val="24"/>
          <w:szCs w:val="24"/>
        </w:rPr>
        <w:t xml:space="preserve">certera </w:t>
      </w:r>
      <w:r w:rsidR="00A27BA9" w:rsidRPr="003E5765">
        <w:rPr>
          <w:rFonts w:ascii="Calisto MT" w:eastAsia="PMingLiU-ExtB" w:hAnsi="Calisto MT" w:cs="Times New Roman"/>
          <w:b/>
          <w:bCs/>
          <w:sz w:val="24"/>
          <w:szCs w:val="24"/>
        </w:rPr>
        <w:t>y so</w:t>
      </w:r>
      <w:r w:rsidR="00E14E1C" w:rsidRPr="003E5765">
        <w:rPr>
          <w:rFonts w:ascii="Calisto MT" w:eastAsia="PMingLiU-ExtB" w:hAnsi="Calisto MT" w:cs="Times New Roman"/>
          <w:b/>
          <w:bCs/>
          <w:sz w:val="24"/>
          <w:szCs w:val="24"/>
        </w:rPr>
        <w:t xml:space="preserve">bre todo que ayuden a hacerla más justa. </w:t>
      </w:r>
    </w:p>
    <w:p w14:paraId="425B51A2" w14:textId="77777777" w:rsidR="00E14E1C" w:rsidRPr="003E5765" w:rsidRDefault="00E14E1C" w:rsidP="007A3537">
      <w:pPr>
        <w:spacing w:after="0" w:line="276" w:lineRule="auto"/>
        <w:ind w:firstLine="720"/>
        <w:jc w:val="both"/>
        <w:rPr>
          <w:rFonts w:ascii="Calisto MT" w:eastAsia="PMingLiU-ExtB" w:hAnsi="Calisto MT" w:cs="Times New Roman"/>
          <w:b/>
          <w:bCs/>
          <w:sz w:val="24"/>
          <w:szCs w:val="24"/>
        </w:rPr>
      </w:pPr>
    </w:p>
    <w:p w14:paraId="24F9F83E" w14:textId="02C78AC7" w:rsidR="006A06EF" w:rsidRPr="003E5765" w:rsidRDefault="00E14E1C" w:rsidP="007A3537">
      <w:pPr>
        <w:spacing w:after="0" w:line="276" w:lineRule="auto"/>
        <w:ind w:firstLine="720"/>
        <w:jc w:val="both"/>
        <w:rPr>
          <w:rFonts w:ascii="Calisto MT" w:eastAsia="PMingLiU-ExtB" w:hAnsi="Calisto MT" w:cs="Times New Roman"/>
          <w:b/>
          <w:bCs/>
          <w:sz w:val="24"/>
          <w:szCs w:val="24"/>
        </w:rPr>
      </w:pPr>
      <w:r w:rsidRPr="003E5765">
        <w:rPr>
          <w:rFonts w:ascii="Calisto MT" w:eastAsia="PMingLiU-ExtB" w:hAnsi="Calisto MT" w:cs="Times New Roman"/>
          <w:b/>
          <w:bCs/>
          <w:sz w:val="24"/>
          <w:szCs w:val="24"/>
        </w:rPr>
        <w:t xml:space="preserve">En este sentido, la Constitución del Estado de Yucatán es el marco perfecto para prever medidas que </w:t>
      </w:r>
      <w:r w:rsidR="00875C4D">
        <w:rPr>
          <w:rFonts w:ascii="Calisto MT" w:eastAsia="PMingLiU-ExtB" w:hAnsi="Calisto MT" w:cs="Times New Roman"/>
          <w:b/>
          <w:bCs/>
          <w:sz w:val="24"/>
          <w:szCs w:val="24"/>
        </w:rPr>
        <w:t xml:space="preserve">generen un cambio progresista en los derechos humanos y las garantías de cumplimiento, especialmente si son para hacer el ejercicio público más transparente y respetuoso de la libertad de información. </w:t>
      </w:r>
      <w:r w:rsidRPr="003E5765">
        <w:rPr>
          <w:rFonts w:ascii="Calisto MT" w:eastAsia="PMingLiU-ExtB" w:hAnsi="Calisto MT" w:cs="Times New Roman"/>
          <w:b/>
          <w:bCs/>
          <w:sz w:val="24"/>
          <w:szCs w:val="24"/>
        </w:rPr>
        <w:t xml:space="preserve"> </w:t>
      </w:r>
      <w:r w:rsidR="00A27BA9" w:rsidRPr="003E5765">
        <w:rPr>
          <w:rFonts w:ascii="Calisto MT" w:eastAsia="PMingLiU-ExtB" w:hAnsi="Calisto MT" w:cs="Times New Roman"/>
          <w:b/>
          <w:bCs/>
          <w:sz w:val="24"/>
          <w:szCs w:val="24"/>
        </w:rPr>
        <w:t xml:space="preserve"> </w:t>
      </w:r>
    </w:p>
    <w:p w14:paraId="1B1B6E51" w14:textId="0663E0EA" w:rsidR="00923694" w:rsidRPr="003E5765" w:rsidRDefault="00923694" w:rsidP="007A3537">
      <w:pPr>
        <w:spacing w:after="0" w:line="276" w:lineRule="auto"/>
        <w:ind w:firstLine="720"/>
        <w:jc w:val="both"/>
        <w:rPr>
          <w:rFonts w:ascii="Calisto MT" w:eastAsia="PMingLiU-ExtB" w:hAnsi="Calisto MT" w:cs="Times New Roman"/>
          <w:b/>
          <w:bCs/>
          <w:sz w:val="24"/>
          <w:szCs w:val="24"/>
        </w:rPr>
      </w:pPr>
    </w:p>
    <w:p w14:paraId="06B48491" w14:textId="0EFFDBC7" w:rsidR="00875C4D" w:rsidRDefault="00875C4D" w:rsidP="007A3537">
      <w:pPr>
        <w:spacing w:after="0" w:line="276" w:lineRule="auto"/>
        <w:ind w:firstLine="720"/>
        <w:jc w:val="both"/>
        <w:rPr>
          <w:rFonts w:ascii="Calisto MT" w:eastAsia="PMingLiU-ExtB" w:hAnsi="Calisto MT" w:cs="Times New Roman"/>
          <w:b/>
          <w:bCs/>
          <w:sz w:val="24"/>
          <w:szCs w:val="24"/>
        </w:rPr>
      </w:pPr>
      <w:r>
        <w:rPr>
          <w:rFonts w:ascii="Calisto MT" w:eastAsia="PMingLiU-ExtB" w:hAnsi="Calisto MT" w:cs="Times New Roman"/>
          <w:b/>
          <w:bCs/>
          <w:sz w:val="24"/>
          <w:szCs w:val="24"/>
        </w:rPr>
        <w:t>En tal sentido, u</w:t>
      </w:r>
      <w:r w:rsidR="00923694" w:rsidRPr="003E5765">
        <w:rPr>
          <w:rFonts w:ascii="Calisto MT" w:eastAsia="PMingLiU-ExtB" w:hAnsi="Calisto MT" w:cs="Times New Roman"/>
          <w:b/>
          <w:bCs/>
          <w:sz w:val="24"/>
          <w:szCs w:val="24"/>
        </w:rPr>
        <w:t xml:space="preserve">no de los temas que más debemos revisar y al cual proponer cambios sustanciales, </w:t>
      </w:r>
      <w:r>
        <w:rPr>
          <w:rFonts w:ascii="Calisto MT" w:eastAsia="PMingLiU-ExtB" w:hAnsi="Calisto MT" w:cs="Times New Roman"/>
          <w:b/>
          <w:bCs/>
          <w:sz w:val="24"/>
          <w:szCs w:val="24"/>
        </w:rPr>
        <w:t xml:space="preserve">es el relativo a la comunicación de los poderes públicos locales con la ciudadanía y su empalme con los medios informativos; ya que actualmente no </w:t>
      </w:r>
      <w:r>
        <w:rPr>
          <w:rFonts w:ascii="Calisto MT" w:eastAsia="PMingLiU-ExtB" w:hAnsi="Calisto MT" w:cs="Times New Roman"/>
          <w:b/>
          <w:bCs/>
          <w:sz w:val="24"/>
          <w:szCs w:val="24"/>
        </w:rPr>
        <w:lastRenderedPageBreak/>
        <w:t xml:space="preserve">se prevé una obligación para que las autoridades en Yucatán desarrollen plataformas directas que permitan un encuentro certero con la sociedad yucateca y sus sectores. </w:t>
      </w:r>
    </w:p>
    <w:p w14:paraId="170A1000" w14:textId="77777777" w:rsidR="00875C4D" w:rsidRDefault="00875C4D" w:rsidP="007A3537">
      <w:pPr>
        <w:spacing w:after="0" w:line="276" w:lineRule="auto"/>
        <w:ind w:firstLine="720"/>
        <w:jc w:val="both"/>
        <w:rPr>
          <w:rFonts w:ascii="Calisto MT" w:eastAsia="PMingLiU-ExtB" w:hAnsi="Calisto MT" w:cs="Times New Roman"/>
          <w:b/>
          <w:bCs/>
          <w:sz w:val="24"/>
          <w:szCs w:val="24"/>
        </w:rPr>
      </w:pPr>
    </w:p>
    <w:p w14:paraId="66334B41" w14:textId="77777777" w:rsidR="00875C4D" w:rsidRDefault="00875C4D" w:rsidP="00875C4D">
      <w:pPr>
        <w:spacing w:after="0" w:line="276" w:lineRule="auto"/>
        <w:ind w:firstLine="720"/>
        <w:jc w:val="both"/>
        <w:rPr>
          <w:rFonts w:ascii="Calisto MT" w:eastAsia="PMingLiU-ExtB" w:hAnsi="Calisto MT" w:cs="Times New Roman"/>
          <w:sz w:val="24"/>
          <w:szCs w:val="24"/>
        </w:rPr>
      </w:pPr>
      <w:r w:rsidRPr="00875C4D">
        <w:rPr>
          <w:rFonts w:ascii="Calisto MT" w:eastAsia="PMingLiU-ExtB" w:hAnsi="Calisto MT" w:cs="Times New Roman"/>
          <w:sz w:val="24"/>
          <w:szCs w:val="24"/>
        </w:rPr>
        <w:t>A modo de justificación y motivación legislativa la iniciativa retoma uno de los ejercicios más novedosos de la actual administración federal encabezada por el Presidente</w:t>
      </w:r>
      <w:r>
        <w:rPr>
          <w:rFonts w:ascii="Calisto MT" w:eastAsia="PMingLiU-ExtB" w:hAnsi="Calisto MT" w:cs="Times New Roman"/>
          <w:sz w:val="24"/>
          <w:szCs w:val="24"/>
        </w:rPr>
        <w:t>,</w:t>
      </w:r>
      <w:r w:rsidRPr="00875C4D">
        <w:rPr>
          <w:rFonts w:ascii="Calisto MT" w:eastAsia="PMingLiU-ExtB" w:hAnsi="Calisto MT" w:cs="Times New Roman"/>
          <w:sz w:val="24"/>
          <w:szCs w:val="24"/>
        </w:rPr>
        <w:t xml:space="preserve"> Andrés Manuel López Obrador, el cual a diario de frente a la nación ha favorecido a un encuentro nacional con todas las ideologías y, principalmente, con el pueblo de México para hablar de los temas más relevantes en la agenda nacional. </w:t>
      </w:r>
    </w:p>
    <w:p w14:paraId="6363F822" w14:textId="77777777" w:rsidR="00875C4D" w:rsidRDefault="00875C4D" w:rsidP="00875C4D">
      <w:pPr>
        <w:spacing w:after="0" w:line="276" w:lineRule="auto"/>
        <w:ind w:firstLine="720"/>
        <w:jc w:val="both"/>
        <w:rPr>
          <w:rFonts w:ascii="Calisto MT" w:eastAsia="PMingLiU-ExtB" w:hAnsi="Calisto MT" w:cs="Times New Roman"/>
          <w:sz w:val="24"/>
          <w:szCs w:val="24"/>
        </w:rPr>
      </w:pPr>
    </w:p>
    <w:p w14:paraId="0EA3A8C9" w14:textId="77777777" w:rsidR="00875C4D" w:rsidRDefault="00875C4D" w:rsidP="00875C4D">
      <w:pPr>
        <w:spacing w:after="0" w:line="276" w:lineRule="auto"/>
        <w:ind w:firstLine="720"/>
        <w:jc w:val="both"/>
        <w:rPr>
          <w:rFonts w:ascii="Calisto MT" w:eastAsia="PMingLiU-ExtB" w:hAnsi="Calisto MT" w:cs="Times New Roman"/>
          <w:sz w:val="24"/>
          <w:szCs w:val="24"/>
        </w:rPr>
      </w:pPr>
      <w:r w:rsidRPr="00875C4D">
        <w:rPr>
          <w:rFonts w:ascii="Calisto MT" w:eastAsia="PMingLiU-ExtB" w:hAnsi="Calisto MT" w:cs="Times New Roman"/>
          <w:sz w:val="24"/>
          <w:szCs w:val="24"/>
        </w:rPr>
        <w:t xml:space="preserve">Las denominadas mañaneras del Gobierno Federal, no solo representan un ejercicio público de alto contenido informativo, sino que son un medio idóneo para fortalecer el derecho a la transparencia y a la información como un binomio garante de las democracias. </w:t>
      </w:r>
    </w:p>
    <w:p w14:paraId="7E2A6E43" w14:textId="77777777" w:rsidR="00875C4D" w:rsidRDefault="00875C4D" w:rsidP="00875C4D">
      <w:pPr>
        <w:spacing w:after="0" w:line="276" w:lineRule="auto"/>
        <w:ind w:firstLine="720"/>
        <w:jc w:val="both"/>
        <w:rPr>
          <w:rFonts w:ascii="Calisto MT" w:eastAsia="PMingLiU-ExtB" w:hAnsi="Calisto MT" w:cs="Times New Roman"/>
          <w:sz w:val="24"/>
          <w:szCs w:val="24"/>
        </w:rPr>
      </w:pPr>
    </w:p>
    <w:p w14:paraId="4B0E3615" w14:textId="77777777" w:rsidR="00D24956" w:rsidRDefault="00875C4D" w:rsidP="00D24956">
      <w:pPr>
        <w:spacing w:after="0" w:line="276" w:lineRule="auto"/>
        <w:ind w:firstLine="720"/>
        <w:jc w:val="both"/>
        <w:rPr>
          <w:rFonts w:ascii="Calisto MT" w:eastAsia="PMingLiU-ExtB" w:hAnsi="Calisto MT" w:cs="Times New Roman"/>
          <w:sz w:val="24"/>
          <w:szCs w:val="24"/>
        </w:rPr>
      </w:pPr>
      <w:r w:rsidRPr="00875C4D">
        <w:rPr>
          <w:rFonts w:ascii="Calisto MT" w:eastAsia="PMingLiU-ExtB" w:hAnsi="Calisto MT" w:cs="Times New Roman"/>
          <w:sz w:val="24"/>
          <w:szCs w:val="24"/>
        </w:rPr>
        <w:t>Vale la pena mencionar que nuestro país hoy vive un tiempo sin igual, donde la libertad se impulsa y se garantiza desde el gobierno federal</w:t>
      </w:r>
      <w:r>
        <w:rPr>
          <w:rFonts w:ascii="Calisto MT" w:eastAsia="PMingLiU-ExtB" w:hAnsi="Calisto MT" w:cs="Times New Roman"/>
          <w:sz w:val="24"/>
          <w:szCs w:val="24"/>
        </w:rPr>
        <w:t xml:space="preserve"> y ya no se censura, se permite el debate nacional y, sobre todo, se combate la desinformación de los grupos que alguna vez ostentaron las riendas del país. </w:t>
      </w:r>
    </w:p>
    <w:p w14:paraId="087257E1" w14:textId="77777777" w:rsidR="00D24956" w:rsidRDefault="00D24956" w:rsidP="00D24956">
      <w:pPr>
        <w:spacing w:after="0" w:line="276" w:lineRule="auto"/>
        <w:ind w:firstLine="720"/>
        <w:jc w:val="both"/>
        <w:rPr>
          <w:rFonts w:ascii="Calisto MT" w:eastAsia="PMingLiU-ExtB" w:hAnsi="Calisto MT" w:cs="Times New Roman"/>
          <w:sz w:val="24"/>
          <w:szCs w:val="24"/>
        </w:rPr>
      </w:pPr>
    </w:p>
    <w:p w14:paraId="5970D9BF" w14:textId="77777777" w:rsidR="00D24956" w:rsidRDefault="00D24956" w:rsidP="00D24956">
      <w:pPr>
        <w:spacing w:after="0" w:line="276" w:lineRule="auto"/>
        <w:ind w:firstLine="720"/>
        <w:jc w:val="both"/>
        <w:rPr>
          <w:rFonts w:ascii="Calisto MT" w:eastAsia="PMingLiU-ExtB" w:hAnsi="Calisto MT" w:cs="Times New Roman"/>
          <w:sz w:val="24"/>
          <w:szCs w:val="24"/>
        </w:rPr>
      </w:pPr>
      <w:r w:rsidRPr="00D24956">
        <w:rPr>
          <w:rFonts w:ascii="Calisto MT" w:eastAsia="PMingLiU-ExtB" w:hAnsi="Calisto MT" w:cs="Times New Roman"/>
          <w:sz w:val="24"/>
          <w:szCs w:val="24"/>
        </w:rPr>
        <w:t xml:space="preserve">La introducción de este modelo garantista y de fomento a la apertura informativa nace en el </w:t>
      </w:r>
      <w:r w:rsidR="00875C4D" w:rsidRPr="00D24956">
        <w:rPr>
          <w:rFonts w:ascii="Calisto MT" w:eastAsia="PMingLiU-ExtB" w:hAnsi="Calisto MT" w:cs="Times New Roman"/>
          <w:sz w:val="24"/>
          <w:szCs w:val="24"/>
        </w:rPr>
        <w:t>año 2018</w:t>
      </w:r>
      <w:r w:rsidRPr="00D24956">
        <w:rPr>
          <w:rFonts w:ascii="Calisto MT" w:eastAsia="PMingLiU-ExtB" w:hAnsi="Calisto MT" w:cs="Times New Roman"/>
          <w:sz w:val="24"/>
          <w:szCs w:val="24"/>
        </w:rPr>
        <w:t>, año en el cual</w:t>
      </w:r>
      <w:r w:rsidR="00875C4D" w:rsidRPr="00D24956">
        <w:rPr>
          <w:rFonts w:ascii="Calisto MT" w:eastAsia="PMingLiU-ExtB" w:hAnsi="Calisto MT" w:cs="Times New Roman"/>
          <w:sz w:val="24"/>
          <w:szCs w:val="24"/>
        </w:rPr>
        <w:t xml:space="preserve"> todo cambió dentro del aparato gubernamental</w:t>
      </w:r>
      <w:r>
        <w:rPr>
          <w:rFonts w:ascii="Calisto MT" w:eastAsia="PMingLiU-ExtB" w:hAnsi="Calisto MT" w:cs="Times New Roman"/>
          <w:sz w:val="24"/>
          <w:szCs w:val="24"/>
        </w:rPr>
        <w:t xml:space="preserve"> puesto que </w:t>
      </w:r>
      <w:r w:rsidR="00875C4D" w:rsidRPr="00D24956">
        <w:rPr>
          <w:rFonts w:ascii="Calisto MT" w:eastAsia="PMingLiU-ExtB" w:hAnsi="Calisto MT" w:cs="Times New Roman"/>
          <w:sz w:val="24"/>
          <w:szCs w:val="24"/>
        </w:rPr>
        <w:t>se abrió a conocimiento de toda la ciudadanía el manejo de la república y, sobre todo, de los medios de comunicación</w:t>
      </w:r>
      <w:r>
        <w:rPr>
          <w:rFonts w:ascii="Calisto MT" w:eastAsia="PMingLiU-ExtB" w:hAnsi="Calisto MT" w:cs="Times New Roman"/>
          <w:sz w:val="24"/>
          <w:szCs w:val="24"/>
        </w:rPr>
        <w:t xml:space="preserve"> el qué hacer público. </w:t>
      </w:r>
      <w:r w:rsidR="00875C4D" w:rsidRPr="00D24956">
        <w:rPr>
          <w:rFonts w:ascii="Calisto MT" w:eastAsia="PMingLiU-ExtB" w:hAnsi="Calisto MT" w:cs="Times New Roman"/>
          <w:sz w:val="24"/>
          <w:szCs w:val="24"/>
        </w:rPr>
        <w:t>Atrás y lejos quedaron los años en los que los gobernantes de nuestro país hacían las cosas en lo oscurito y se les daba la espalda a las y los mexicanos.</w:t>
      </w:r>
    </w:p>
    <w:p w14:paraId="156F9044" w14:textId="77777777" w:rsidR="00D24956" w:rsidRDefault="00D24956" w:rsidP="00D24956">
      <w:pPr>
        <w:spacing w:after="0" w:line="276" w:lineRule="auto"/>
        <w:ind w:firstLine="720"/>
        <w:jc w:val="both"/>
        <w:rPr>
          <w:rFonts w:ascii="Calisto MT" w:eastAsia="PMingLiU-ExtB" w:hAnsi="Calisto MT" w:cs="Times New Roman"/>
          <w:sz w:val="24"/>
          <w:szCs w:val="24"/>
        </w:rPr>
      </w:pPr>
    </w:p>
    <w:p w14:paraId="4CE3DE84" w14:textId="77777777" w:rsidR="00D24956" w:rsidRDefault="00875C4D" w:rsidP="00D24956">
      <w:pPr>
        <w:spacing w:after="0" w:line="276" w:lineRule="auto"/>
        <w:ind w:firstLine="720"/>
        <w:jc w:val="both"/>
        <w:rPr>
          <w:rFonts w:ascii="Calisto MT" w:eastAsia="PMingLiU-ExtB" w:hAnsi="Calisto MT" w:cs="Times New Roman"/>
          <w:sz w:val="24"/>
          <w:szCs w:val="24"/>
        </w:rPr>
      </w:pPr>
      <w:r w:rsidRPr="00D24956">
        <w:rPr>
          <w:rFonts w:ascii="Calisto MT" w:eastAsia="PMingLiU-ExtB" w:hAnsi="Calisto MT" w:cs="Times New Roman"/>
          <w:sz w:val="24"/>
          <w:szCs w:val="24"/>
        </w:rPr>
        <w:t xml:space="preserve">El día 3 de diciembre del </w:t>
      </w:r>
      <w:r w:rsidR="00D24956">
        <w:rPr>
          <w:rFonts w:ascii="Calisto MT" w:eastAsia="PMingLiU-ExtB" w:hAnsi="Calisto MT" w:cs="Times New Roman"/>
          <w:sz w:val="24"/>
          <w:szCs w:val="24"/>
        </w:rPr>
        <w:t xml:space="preserve">citado </w:t>
      </w:r>
      <w:r w:rsidRPr="00D24956">
        <w:rPr>
          <w:rFonts w:ascii="Calisto MT" w:eastAsia="PMingLiU-ExtB" w:hAnsi="Calisto MT" w:cs="Times New Roman"/>
          <w:sz w:val="24"/>
          <w:szCs w:val="24"/>
        </w:rPr>
        <w:t>año 2018</w:t>
      </w:r>
      <w:r w:rsidR="00D24956">
        <w:rPr>
          <w:rFonts w:ascii="Calisto MT" w:eastAsia="PMingLiU-ExtB" w:hAnsi="Calisto MT" w:cs="Times New Roman"/>
          <w:sz w:val="24"/>
          <w:szCs w:val="24"/>
        </w:rPr>
        <w:t>, nuestro P</w:t>
      </w:r>
      <w:r w:rsidRPr="00D24956">
        <w:rPr>
          <w:rFonts w:ascii="Calisto MT" w:eastAsia="PMingLiU-ExtB" w:hAnsi="Calisto MT" w:cs="Times New Roman"/>
          <w:sz w:val="24"/>
          <w:szCs w:val="24"/>
        </w:rPr>
        <w:t xml:space="preserve">residente </w:t>
      </w:r>
      <w:r w:rsidR="00D24956">
        <w:rPr>
          <w:rFonts w:ascii="Calisto MT" w:eastAsia="PMingLiU-ExtB" w:hAnsi="Calisto MT" w:cs="Times New Roman"/>
          <w:sz w:val="24"/>
          <w:szCs w:val="24"/>
        </w:rPr>
        <w:t xml:space="preserve">Constitucional, Licenciado </w:t>
      </w:r>
      <w:r w:rsidRPr="00D24956">
        <w:rPr>
          <w:rFonts w:ascii="Calisto MT" w:eastAsia="PMingLiU-ExtB" w:hAnsi="Calisto MT" w:cs="Times New Roman"/>
          <w:sz w:val="24"/>
          <w:szCs w:val="24"/>
        </w:rPr>
        <w:t>Andrés Manuel López Obrador</w:t>
      </w:r>
      <w:r w:rsidR="00D24956">
        <w:rPr>
          <w:rFonts w:ascii="Calisto MT" w:eastAsia="PMingLiU-ExtB" w:hAnsi="Calisto MT" w:cs="Times New Roman"/>
          <w:sz w:val="24"/>
          <w:szCs w:val="24"/>
        </w:rPr>
        <w:t>,</w:t>
      </w:r>
      <w:r w:rsidRPr="00D24956">
        <w:rPr>
          <w:rFonts w:ascii="Calisto MT" w:eastAsia="PMingLiU-ExtB" w:hAnsi="Calisto MT" w:cs="Times New Roman"/>
          <w:sz w:val="24"/>
          <w:szCs w:val="24"/>
        </w:rPr>
        <w:t xml:space="preserve"> abrió las puertas del Palacio de Gobierno, en las denominadas “Mañaneras”</w:t>
      </w:r>
      <w:r w:rsidR="00D24956">
        <w:rPr>
          <w:rFonts w:ascii="Calisto MT" w:eastAsia="PMingLiU-ExtB" w:hAnsi="Calisto MT" w:cs="Times New Roman"/>
          <w:sz w:val="24"/>
          <w:szCs w:val="24"/>
        </w:rPr>
        <w:t xml:space="preserve">, espacio democrático que impulsa el contacto directo y una comunicación efectiva en todo el territorio nacional. </w:t>
      </w:r>
    </w:p>
    <w:p w14:paraId="0B0E3929" w14:textId="77777777" w:rsidR="00D24956" w:rsidRDefault="00D24956" w:rsidP="00D24956">
      <w:pPr>
        <w:spacing w:after="0" w:line="276" w:lineRule="auto"/>
        <w:ind w:firstLine="720"/>
        <w:jc w:val="both"/>
        <w:rPr>
          <w:rFonts w:ascii="Calisto MT" w:eastAsia="PMingLiU-ExtB" w:hAnsi="Calisto MT" w:cs="Times New Roman"/>
          <w:sz w:val="24"/>
          <w:szCs w:val="24"/>
        </w:rPr>
      </w:pPr>
    </w:p>
    <w:p w14:paraId="379CD55B" w14:textId="77777777" w:rsidR="00D24956" w:rsidRDefault="00D24956" w:rsidP="00D24956">
      <w:pPr>
        <w:spacing w:after="0" w:line="276" w:lineRule="auto"/>
        <w:ind w:firstLine="720"/>
        <w:jc w:val="both"/>
        <w:rPr>
          <w:rFonts w:ascii="Calisto MT" w:eastAsia="PMingLiU-ExtB" w:hAnsi="Calisto MT" w:cs="Times New Roman"/>
          <w:sz w:val="24"/>
          <w:szCs w:val="24"/>
        </w:rPr>
      </w:pPr>
      <w:r>
        <w:rPr>
          <w:rFonts w:ascii="Calisto MT" w:eastAsia="PMingLiU-ExtB" w:hAnsi="Calisto MT" w:cs="Times New Roman"/>
          <w:sz w:val="24"/>
          <w:szCs w:val="24"/>
        </w:rPr>
        <w:t xml:space="preserve">Este encuentro de autoridades, ciudadanía y medios de información </w:t>
      </w:r>
      <w:r w:rsidR="00875C4D" w:rsidRPr="00D24956">
        <w:rPr>
          <w:rFonts w:ascii="Calisto MT" w:eastAsia="PMingLiU-ExtB" w:hAnsi="Calisto MT" w:cs="Times New Roman"/>
          <w:sz w:val="24"/>
          <w:szCs w:val="24"/>
        </w:rPr>
        <w:t xml:space="preserve">reúne a las y los integrantes del gabinete, </w:t>
      </w:r>
      <w:r>
        <w:rPr>
          <w:rFonts w:ascii="Calisto MT" w:eastAsia="PMingLiU-ExtB" w:hAnsi="Calisto MT" w:cs="Times New Roman"/>
          <w:sz w:val="24"/>
          <w:szCs w:val="24"/>
        </w:rPr>
        <w:t>y lo hace e</w:t>
      </w:r>
      <w:r w:rsidR="00875C4D" w:rsidRPr="00D24956">
        <w:rPr>
          <w:rFonts w:ascii="Calisto MT" w:eastAsia="PMingLiU-ExtB" w:hAnsi="Calisto MT" w:cs="Times New Roman"/>
          <w:sz w:val="24"/>
          <w:szCs w:val="24"/>
        </w:rPr>
        <w:t xml:space="preserve">l mejor mecanismo de información directa de la cabeza del ejecutivo con el pueblo. </w:t>
      </w:r>
    </w:p>
    <w:p w14:paraId="421BC0E6" w14:textId="77777777" w:rsidR="00D24956" w:rsidRDefault="00D24956" w:rsidP="00D24956">
      <w:pPr>
        <w:spacing w:after="0" w:line="276" w:lineRule="auto"/>
        <w:ind w:firstLine="720"/>
        <w:jc w:val="both"/>
        <w:rPr>
          <w:rFonts w:ascii="Calisto MT" w:eastAsia="PMingLiU-ExtB" w:hAnsi="Calisto MT" w:cs="Times New Roman"/>
          <w:sz w:val="24"/>
          <w:szCs w:val="24"/>
        </w:rPr>
      </w:pPr>
    </w:p>
    <w:p w14:paraId="06C6FFBB" w14:textId="16B1E7F1" w:rsidR="00875C4D" w:rsidRPr="00D24956" w:rsidRDefault="00875C4D" w:rsidP="00D24956">
      <w:pPr>
        <w:spacing w:after="0" w:line="276" w:lineRule="auto"/>
        <w:ind w:firstLine="720"/>
        <w:jc w:val="both"/>
        <w:rPr>
          <w:rFonts w:ascii="Calisto MT" w:eastAsia="PMingLiU-ExtB" w:hAnsi="Calisto MT" w:cs="Times New Roman"/>
          <w:sz w:val="24"/>
          <w:szCs w:val="24"/>
        </w:rPr>
      </w:pPr>
      <w:r w:rsidRPr="00D24956">
        <w:rPr>
          <w:rFonts w:ascii="Calisto MT" w:eastAsia="PMingLiU-ExtB" w:hAnsi="Calisto MT" w:cs="Times New Roman"/>
          <w:sz w:val="24"/>
          <w:szCs w:val="24"/>
        </w:rPr>
        <w:t xml:space="preserve">El compromiso Obradorista ha sido claro; acabar con la desinformación y romper con el cerco informativo para que la ciudadanía conozca qué hace el gobierno y cuáles son los avances de la política pública en prácticamente todas las áreas de la administración pública. </w:t>
      </w:r>
    </w:p>
    <w:p w14:paraId="1B4D5C7D" w14:textId="77777777" w:rsidR="00875C4D" w:rsidRPr="00D24956" w:rsidRDefault="00875C4D" w:rsidP="00875C4D">
      <w:pPr>
        <w:spacing w:after="0"/>
        <w:jc w:val="both"/>
        <w:rPr>
          <w:rFonts w:ascii="Calisto MT" w:eastAsia="PMingLiU-ExtB" w:hAnsi="Calisto MT" w:cs="Times New Roman"/>
          <w:sz w:val="24"/>
          <w:szCs w:val="24"/>
        </w:rPr>
      </w:pPr>
    </w:p>
    <w:p w14:paraId="01E1D9B1" w14:textId="6561D3EA" w:rsidR="00875C4D" w:rsidRPr="00D24956" w:rsidRDefault="00875C4D" w:rsidP="00D24956">
      <w:pPr>
        <w:spacing w:after="0"/>
        <w:ind w:firstLine="709"/>
        <w:jc w:val="both"/>
        <w:rPr>
          <w:rFonts w:ascii="Calisto MT" w:eastAsia="PMingLiU-ExtB" w:hAnsi="Calisto MT" w:cs="Times New Roman"/>
          <w:sz w:val="24"/>
          <w:szCs w:val="24"/>
        </w:rPr>
      </w:pPr>
      <w:r w:rsidRPr="00D24956">
        <w:rPr>
          <w:rFonts w:ascii="Calisto MT" w:eastAsia="PMingLiU-ExtB" w:hAnsi="Calisto MT" w:cs="Times New Roman"/>
          <w:sz w:val="24"/>
          <w:szCs w:val="24"/>
        </w:rPr>
        <w:lastRenderedPageBreak/>
        <w:t>Ese ejercicio de transparencia y rendición de cuentas al día de hoy lleva 1,352 conferencias; en todas ellas se ha mantenido un contacto que ha favorecido a una nueva manera de gobernanza</w:t>
      </w:r>
      <w:r w:rsidR="00D24956">
        <w:rPr>
          <w:rFonts w:ascii="Calisto MT" w:eastAsia="PMingLiU-ExtB" w:hAnsi="Calisto MT" w:cs="Times New Roman"/>
          <w:sz w:val="24"/>
          <w:szCs w:val="24"/>
        </w:rPr>
        <w:t xml:space="preserve"> y también de réplica nacional para combatir la información mal intencionada en contra de las instituciones gubernamentales. </w:t>
      </w:r>
    </w:p>
    <w:p w14:paraId="50690A35" w14:textId="77777777" w:rsidR="00875C4D" w:rsidRPr="00D24956" w:rsidRDefault="00875C4D" w:rsidP="00D24956">
      <w:pPr>
        <w:spacing w:after="0"/>
        <w:ind w:firstLine="709"/>
        <w:jc w:val="both"/>
        <w:rPr>
          <w:rFonts w:ascii="Calisto MT" w:eastAsia="PMingLiU-ExtB" w:hAnsi="Calisto MT" w:cs="Times New Roman"/>
          <w:sz w:val="24"/>
          <w:szCs w:val="24"/>
        </w:rPr>
      </w:pPr>
    </w:p>
    <w:p w14:paraId="7C48CF75" w14:textId="1D1B7A00" w:rsidR="00D24956" w:rsidRDefault="00D24956" w:rsidP="00D24956">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No está de más decir que nunca </w:t>
      </w:r>
      <w:r w:rsidR="00875C4D" w:rsidRPr="00D24956">
        <w:rPr>
          <w:rFonts w:ascii="Calisto MT" w:eastAsia="PMingLiU-ExtB" w:hAnsi="Calisto MT" w:cs="Times New Roman"/>
          <w:sz w:val="24"/>
          <w:szCs w:val="24"/>
        </w:rPr>
        <w:t>en la historia del país se había dado tanta importancia a la comunicación oficial para verdaderamente informar y no desinformar al ciudadano.</w:t>
      </w:r>
      <w:r>
        <w:rPr>
          <w:rFonts w:ascii="Calisto MT" w:eastAsia="PMingLiU-ExtB" w:hAnsi="Calisto MT" w:cs="Times New Roman"/>
          <w:sz w:val="24"/>
          <w:szCs w:val="24"/>
        </w:rPr>
        <w:t xml:space="preserve"> El sello del gobierno federal está más allá de cualquier interés de grupo o privado, ya que se permite un canal de dos vías donde el contenido importa más que causar simpatías. </w:t>
      </w:r>
    </w:p>
    <w:p w14:paraId="1BED5B9B" w14:textId="7BDFFCB5" w:rsidR="00D24956" w:rsidRDefault="00D24956" w:rsidP="00D24956">
      <w:pPr>
        <w:spacing w:after="0"/>
        <w:ind w:firstLine="709"/>
        <w:jc w:val="both"/>
        <w:rPr>
          <w:rFonts w:ascii="Calisto MT" w:eastAsia="PMingLiU-ExtB" w:hAnsi="Calisto MT" w:cs="Times New Roman"/>
          <w:sz w:val="24"/>
          <w:szCs w:val="24"/>
        </w:rPr>
      </w:pPr>
    </w:p>
    <w:p w14:paraId="68B961DB" w14:textId="4491C0AD" w:rsidR="00875C4D" w:rsidRDefault="00875C4D" w:rsidP="00D24956">
      <w:pPr>
        <w:spacing w:after="0"/>
        <w:ind w:firstLine="709"/>
        <w:jc w:val="both"/>
        <w:rPr>
          <w:rFonts w:ascii="Calisto MT" w:eastAsia="PMingLiU-ExtB" w:hAnsi="Calisto MT" w:cs="Times New Roman"/>
          <w:sz w:val="24"/>
          <w:szCs w:val="24"/>
        </w:rPr>
      </w:pPr>
      <w:r w:rsidRPr="00D24956">
        <w:rPr>
          <w:rFonts w:ascii="Calisto MT" w:eastAsia="PMingLiU-ExtB" w:hAnsi="Calisto MT" w:cs="Times New Roman"/>
          <w:sz w:val="24"/>
          <w:szCs w:val="24"/>
        </w:rPr>
        <w:t xml:space="preserve">La plataforma federal puesta en marcha desde el inicio del sexenio </w:t>
      </w:r>
      <w:r w:rsidR="00D24956">
        <w:rPr>
          <w:rFonts w:ascii="Calisto MT" w:eastAsia="PMingLiU-ExtB" w:hAnsi="Calisto MT" w:cs="Times New Roman"/>
          <w:sz w:val="24"/>
          <w:szCs w:val="24"/>
        </w:rPr>
        <w:t xml:space="preserve">puede, </w:t>
      </w:r>
      <w:r w:rsidRPr="00D24956">
        <w:rPr>
          <w:rFonts w:ascii="Calisto MT" w:eastAsia="PMingLiU-ExtB" w:hAnsi="Calisto MT" w:cs="Times New Roman"/>
          <w:sz w:val="24"/>
          <w:szCs w:val="24"/>
        </w:rPr>
        <w:t>debe y tiene que replicarse como una herramienta inmediata, directa y sin intermediarios entre la ciudadanía y sus autoridades</w:t>
      </w:r>
      <w:r w:rsidR="00D24956">
        <w:rPr>
          <w:rFonts w:ascii="Calisto MT" w:eastAsia="PMingLiU-ExtB" w:hAnsi="Calisto MT" w:cs="Times New Roman"/>
          <w:sz w:val="24"/>
          <w:szCs w:val="24"/>
        </w:rPr>
        <w:t xml:space="preserve"> en las entidades federativas para impactar benéficamente en el conocimiento de las personas. </w:t>
      </w:r>
    </w:p>
    <w:p w14:paraId="26998CC2" w14:textId="6BB9B522" w:rsidR="00D24956" w:rsidRDefault="00D24956" w:rsidP="00D24956">
      <w:pPr>
        <w:spacing w:after="0"/>
        <w:ind w:firstLine="709"/>
        <w:jc w:val="both"/>
        <w:rPr>
          <w:rFonts w:ascii="Calisto MT" w:eastAsia="PMingLiU-ExtB" w:hAnsi="Calisto MT" w:cs="Times New Roman"/>
          <w:sz w:val="24"/>
          <w:szCs w:val="24"/>
        </w:rPr>
      </w:pPr>
    </w:p>
    <w:p w14:paraId="4E66BE34" w14:textId="10CB035C" w:rsidR="00D24956" w:rsidRPr="00D24956" w:rsidRDefault="00D24956" w:rsidP="00D24956">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Hoy el derecho a la información es una herramienta que no puede tener retrocesos y somos las autoridades las que tenemos la obligación de ampliarlas, protegerlas y adaptarlas al entorno republicano. </w:t>
      </w:r>
    </w:p>
    <w:p w14:paraId="2AEBEDCB" w14:textId="77777777" w:rsidR="00875C4D" w:rsidRPr="00D24956" w:rsidRDefault="00875C4D" w:rsidP="00D24956">
      <w:pPr>
        <w:spacing w:after="0"/>
        <w:ind w:firstLine="709"/>
        <w:jc w:val="both"/>
        <w:rPr>
          <w:rFonts w:ascii="Calisto MT" w:eastAsia="PMingLiU-ExtB" w:hAnsi="Calisto MT" w:cs="Times New Roman"/>
          <w:sz w:val="24"/>
          <w:szCs w:val="24"/>
        </w:rPr>
      </w:pPr>
    </w:p>
    <w:p w14:paraId="380E596A" w14:textId="10870C1D" w:rsidR="00875C4D" w:rsidRPr="00D24956" w:rsidRDefault="00D24956" w:rsidP="00D24956">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El ejercicio y la plataforma deliberativa puesta en marcha en nuestro</w:t>
      </w:r>
      <w:r w:rsidR="00875C4D" w:rsidRPr="00D24956">
        <w:rPr>
          <w:rFonts w:ascii="Calisto MT" w:eastAsia="PMingLiU-ExtB" w:hAnsi="Calisto MT" w:cs="Times New Roman"/>
          <w:sz w:val="24"/>
          <w:szCs w:val="24"/>
        </w:rPr>
        <w:t xml:space="preserve"> México </w:t>
      </w:r>
      <w:r>
        <w:rPr>
          <w:rFonts w:ascii="Calisto MT" w:eastAsia="PMingLiU-ExtB" w:hAnsi="Calisto MT" w:cs="Times New Roman"/>
          <w:sz w:val="24"/>
          <w:szCs w:val="24"/>
        </w:rPr>
        <w:t xml:space="preserve">ha permitido que seamos </w:t>
      </w:r>
      <w:r w:rsidR="00875C4D" w:rsidRPr="00D24956">
        <w:rPr>
          <w:rFonts w:ascii="Calisto MT" w:eastAsia="PMingLiU-ExtB" w:hAnsi="Calisto MT" w:cs="Times New Roman"/>
          <w:sz w:val="24"/>
          <w:szCs w:val="24"/>
        </w:rPr>
        <w:t xml:space="preserve">uno de los países más politizados; es decir, la vida pública se ha hecho cada vez más pública; se dan avances de las grandes obras, de la atención a las problemáticas y también se ha vuelto un escenario para conocer las preocupaciones de la gente. </w:t>
      </w:r>
    </w:p>
    <w:p w14:paraId="19891B17" w14:textId="77777777" w:rsidR="00875C4D" w:rsidRPr="00D24956" w:rsidRDefault="00875C4D" w:rsidP="00D24956">
      <w:pPr>
        <w:spacing w:after="0"/>
        <w:ind w:firstLine="709"/>
        <w:jc w:val="both"/>
        <w:rPr>
          <w:rFonts w:ascii="Calisto MT" w:eastAsia="PMingLiU-ExtB" w:hAnsi="Calisto MT" w:cs="Times New Roman"/>
          <w:sz w:val="24"/>
          <w:szCs w:val="24"/>
        </w:rPr>
      </w:pPr>
    </w:p>
    <w:p w14:paraId="780063F1" w14:textId="77777777" w:rsidR="00C84C68" w:rsidRDefault="00875C4D" w:rsidP="00C84C68">
      <w:pPr>
        <w:spacing w:after="0"/>
        <w:ind w:firstLine="709"/>
        <w:jc w:val="both"/>
        <w:rPr>
          <w:rFonts w:ascii="Calisto MT" w:eastAsia="PMingLiU-ExtB" w:hAnsi="Calisto MT" w:cs="Times New Roman"/>
          <w:sz w:val="24"/>
          <w:szCs w:val="24"/>
        </w:rPr>
      </w:pPr>
      <w:r w:rsidRPr="00D24956">
        <w:rPr>
          <w:rFonts w:ascii="Calisto MT" w:eastAsia="PMingLiU-ExtB" w:hAnsi="Calisto MT" w:cs="Times New Roman"/>
          <w:sz w:val="24"/>
          <w:szCs w:val="24"/>
        </w:rPr>
        <w:t xml:space="preserve">Las </w:t>
      </w:r>
      <w:r w:rsidR="00D24956">
        <w:rPr>
          <w:rFonts w:ascii="Calisto MT" w:eastAsia="PMingLiU-ExtB" w:hAnsi="Calisto MT" w:cs="Times New Roman"/>
          <w:sz w:val="24"/>
          <w:szCs w:val="24"/>
        </w:rPr>
        <w:t xml:space="preserve">denominadas </w:t>
      </w:r>
      <w:r w:rsidRPr="00D24956">
        <w:rPr>
          <w:rFonts w:ascii="Calisto MT" w:eastAsia="PMingLiU-ExtB" w:hAnsi="Calisto MT" w:cs="Times New Roman"/>
          <w:sz w:val="24"/>
          <w:szCs w:val="24"/>
        </w:rPr>
        <w:t xml:space="preserve">mañaneras y su gran impacto en la vida mexicana </w:t>
      </w:r>
      <w:r w:rsidR="00D24956">
        <w:rPr>
          <w:rFonts w:ascii="Calisto MT" w:eastAsia="PMingLiU-ExtB" w:hAnsi="Calisto MT" w:cs="Times New Roman"/>
          <w:sz w:val="24"/>
          <w:szCs w:val="24"/>
        </w:rPr>
        <w:t xml:space="preserve">han generado un impacto en los </w:t>
      </w:r>
      <w:r w:rsidRPr="00D24956">
        <w:rPr>
          <w:rFonts w:ascii="Calisto MT" w:eastAsia="PMingLiU-ExtB" w:hAnsi="Calisto MT" w:cs="Times New Roman"/>
          <w:sz w:val="24"/>
          <w:szCs w:val="24"/>
        </w:rPr>
        <w:t xml:space="preserve">medios </w:t>
      </w:r>
      <w:r w:rsidR="00D24956">
        <w:rPr>
          <w:rFonts w:ascii="Calisto MT" w:eastAsia="PMingLiU-ExtB" w:hAnsi="Calisto MT" w:cs="Times New Roman"/>
          <w:sz w:val="24"/>
          <w:szCs w:val="24"/>
        </w:rPr>
        <w:t xml:space="preserve">tradicionales y son espacios claves para maximizar la </w:t>
      </w:r>
      <w:r w:rsidRPr="00D24956">
        <w:rPr>
          <w:rFonts w:ascii="Calisto MT" w:eastAsia="PMingLiU-ExtB" w:hAnsi="Calisto MT" w:cs="Times New Roman"/>
          <w:sz w:val="24"/>
          <w:szCs w:val="24"/>
        </w:rPr>
        <w:t>rendición de cuentas y de transmisión directa</w:t>
      </w:r>
      <w:r w:rsidR="00C84C68">
        <w:rPr>
          <w:rFonts w:ascii="Calisto MT" w:eastAsia="PMingLiU-ExtB" w:hAnsi="Calisto MT" w:cs="Times New Roman"/>
          <w:sz w:val="24"/>
          <w:szCs w:val="24"/>
        </w:rPr>
        <w:t xml:space="preserve"> con el pueblo, pero también son espacios de denuncia. </w:t>
      </w:r>
      <w:r w:rsidRPr="00D24956">
        <w:rPr>
          <w:rFonts w:ascii="Calisto MT" w:eastAsia="PMingLiU-ExtB" w:hAnsi="Calisto MT" w:cs="Times New Roman"/>
          <w:sz w:val="24"/>
          <w:szCs w:val="24"/>
        </w:rPr>
        <w:t xml:space="preserve"> </w:t>
      </w:r>
    </w:p>
    <w:p w14:paraId="23F64A66" w14:textId="77777777" w:rsidR="00C84C68" w:rsidRDefault="00C84C68" w:rsidP="00C84C68">
      <w:pPr>
        <w:spacing w:after="0"/>
        <w:ind w:firstLine="709"/>
        <w:jc w:val="both"/>
        <w:rPr>
          <w:rFonts w:ascii="Calisto MT" w:eastAsia="PMingLiU-ExtB" w:hAnsi="Calisto MT" w:cs="Times New Roman"/>
          <w:sz w:val="24"/>
          <w:szCs w:val="24"/>
        </w:rPr>
      </w:pPr>
    </w:p>
    <w:p w14:paraId="4218189E" w14:textId="77777777" w:rsidR="00C84C68" w:rsidRDefault="00875C4D" w:rsidP="00C84C68">
      <w:pPr>
        <w:spacing w:after="0"/>
        <w:ind w:firstLine="709"/>
        <w:jc w:val="both"/>
        <w:rPr>
          <w:rFonts w:ascii="Calisto MT" w:eastAsia="PMingLiU-ExtB" w:hAnsi="Calisto MT" w:cs="Times New Roman"/>
          <w:sz w:val="24"/>
          <w:szCs w:val="24"/>
        </w:rPr>
      </w:pPr>
      <w:r w:rsidRPr="00C84C68">
        <w:rPr>
          <w:rFonts w:ascii="Calisto MT" w:eastAsia="PMingLiU-ExtB" w:hAnsi="Calisto MT" w:cs="Times New Roman"/>
          <w:sz w:val="24"/>
          <w:szCs w:val="24"/>
        </w:rPr>
        <w:t>Este mecanismo institucional no solo tiene una visión garantista de respetar y ejercer el derecho a la información sino también que las autoridades rindan y transmitan todos los días un informe de lo que más importa a la gente</w:t>
      </w:r>
      <w:r w:rsidR="00C84C68">
        <w:rPr>
          <w:rFonts w:ascii="Calisto MT" w:eastAsia="PMingLiU-ExtB" w:hAnsi="Calisto MT" w:cs="Times New Roman"/>
          <w:sz w:val="24"/>
          <w:szCs w:val="24"/>
        </w:rPr>
        <w:t xml:space="preserve">; es decir, la transparencia gubernamental y el contacto de las autoridades está implícito en un canal robusto de acceso al gobierno y a sus decisiones en tiempo real. </w:t>
      </w:r>
    </w:p>
    <w:p w14:paraId="78B4A817" w14:textId="77777777" w:rsidR="00C84C68" w:rsidRDefault="00C84C68" w:rsidP="00C84C68">
      <w:pPr>
        <w:spacing w:after="0"/>
        <w:ind w:firstLine="709"/>
        <w:jc w:val="both"/>
        <w:rPr>
          <w:rFonts w:ascii="Calisto MT" w:eastAsia="PMingLiU-ExtB" w:hAnsi="Calisto MT" w:cs="Times New Roman"/>
          <w:sz w:val="24"/>
          <w:szCs w:val="24"/>
        </w:rPr>
      </w:pPr>
    </w:p>
    <w:p w14:paraId="43CA9484" w14:textId="77777777" w:rsidR="00C84C68" w:rsidRDefault="00C84C68" w:rsidP="00C84C68">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Por tanto</w:t>
      </w:r>
      <w:r w:rsidR="00875C4D" w:rsidRPr="00C84C68">
        <w:rPr>
          <w:rFonts w:ascii="Calisto MT" w:eastAsia="PMingLiU-ExtB" w:hAnsi="Calisto MT" w:cs="Times New Roman"/>
          <w:sz w:val="24"/>
          <w:szCs w:val="24"/>
        </w:rPr>
        <w:t xml:space="preserve">, la iniciativa precisamente inserta a la Constitución local la previsión para que las autoridades estatales dimensionen y expandan el derecho a la información, a la transparencia y a la rendición de cuentas con la creación de </w:t>
      </w:r>
      <w:r>
        <w:rPr>
          <w:rFonts w:ascii="Calisto MT" w:eastAsia="PMingLiU-ExtB" w:hAnsi="Calisto MT" w:cs="Times New Roman"/>
          <w:sz w:val="24"/>
          <w:szCs w:val="24"/>
        </w:rPr>
        <w:t xml:space="preserve">una comunicación efectiva local que guarde la esencia de las </w:t>
      </w:r>
      <w:r w:rsidR="00875C4D" w:rsidRPr="00C84C68">
        <w:rPr>
          <w:rFonts w:ascii="Calisto MT" w:eastAsia="PMingLiU-ExtB" w:hAnsi="Calisto MT" w:cs="Times New Roman"/>
          <w:sz w:val="24"/>
          <w:szCs w:val="24"/>
        </w:rPr>
        <w:t xml:space="preserve">mañaneras </w:t>
      </w:r>
      <w:r>
        <w:rPr>
          <w:rFonts w:ascii="Calisto MT" w:eastAsia="PMingLiU-ExtB" w:hAnsi="Calisto MT" w:cs="Times New Roman"/>
          <w:sz w:val="24"/>
          <w:szCs w:val="24"/>
        </w:rPr>
        <w:t xml:space="preserve">del actual gobierno federal y se replique en lo local. </w:t>
      </w:r>
    </w:p>
    <w:p w14:paraId="6FD25267" w14:textId="77777777" w:rsidR="00C84C68" w:rsidRDefault="00875C4D" w:rsidP="00C84C68">
      <w:pPr>
        <w:spacing w:after="0"/>
        <w:ind w:firstLine="709"/>
        <w:jc w:val="both"/>
        <w:rPr>
          <w:rFonts w:ascii="Calisto MT" w:eastAsia="PMingLiU-ExtB" w:hAnsi="Calisto MT" w:cs="Times New Roman"/>
          <w:sz w:val="24"/>
          <w:szCs w:val="24"/>
        </w:rPr>
      </w:pPr>
      <w:r w:rsidRPr="00C84C68">
        <w:rPr>
          <w:rFonts w:ascii="Calisto MT" w:eastAsia="PMingLiU-ExtB" w:hAnsi="Calisto MT" w:cs="Times New Roman"/>
          <w:sz w:val="24"/>
          <w:szCs w:val="24"/>
        </w:rPr>
        <w:lastRenderedPageBreak/>
        <w:t>Cabe señalar que, a través de este nuevo ejercicio de derecho a la información, el Estado tendrá como una de sus obligaciones abrir los canales informativos hacia la ciudadanía y garantizar la participación de los todos los medios prensa.</w:t>
      </w:r>
    </w:p>
    <w:p w14:paraId="6E461301" w14:textId="77777777" w:rsidR="00C84C68" w:rsidRDefault="00C84C68" w:rsidP="00C84C68">
      <w:pPr>
        <w:spacing w:after="0"/>
        <w:ind w:firstLine="709"/>
        <w:jc w:val="both"/>
        <w:rPr>
          <w:rFonts w:ascii="Calisto MT" w:eastAsia="PMingLiU-ExtB" w:hAnsi="Calisto MT" w:cs="Times New Roman"/>
          <w:sz w:val="24"/>
          <w:szCs w:val="24"/>
        </w:rPr>
      </w:pPr>
    </w:p>
    <w:p w14:paraId="0AB5C8ED" w14:textId="77777777" w:rsidR="00C84C68" w:rsidRDefault="00C84C68" w:rsidP="00C84C68">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La esencia radica en </w:t>
      </w:r>
      <w:r w:rsidR="00875C4D" w:rsidRPr="00C84C68">
        <w:rPr>
          <w:rFonts w:ascii="Calisto MT" w:eastAsia="PMingLiU-ExtB" w:hAnsi="Calisto MT" w:cs="Times New Roman"/>
          <w:sz w:val="24"/>
          <w:szCs w:val="24"/>
        </w:rPr>
        <w:t>acabar con el filtro a la información</w:t>
      </w:r>
      <w:r>
        <w:rPr>
          <w:rFonts w:ascii="Calisto MT" w:eastAsia="PMingLiU-ExtB" w:hAnsi="Calisto MT" w:cs="Times New Roman"/>
          <w:sz w:val="24"/>
          <w:szCs w:val="24"/>
        </w:rPr>
        <w:t xml:space="preserve"> y permitir un mayor acceso a los compañeros de los medios de comunicación y que ellos sean el puente entre la autoridad y l</w:t>
      </w:r>
      <w:r w:rsidR="00875C4D" w:rsidRPr="00C84C68">
        <w:rPr>
          <w:rFonts w:ascii="Calisto MT" w:eastAsia="PMingLiU-ExtB" w:hAnsi="Calisto MT" w:cs="Times New Roman"/>
          <w:sz w:val="24"/>
          <w:szCs w:val="24"/>
        </w:rPr>
        <w:t>a gente en Yucatán</w:t>
      </w:r>
      <w:r>
        <w:rPr>
          <w:rFonts w:ascii="Calisto MT" w:eastAsia="PMingLiU-ExtB" w:hAnsi="Calisto MT" w:cs="Times New Roman"/>
          <w:sz w:val="24"/>
          <w:szCs w:val="24"/>
        </w:rPr>
        <w:t>.</w:t>
      </w:r>
    </w:p>
    <w:p w14:paraId="7738F2D5" w14:textId="77777777" w:rsidR="00C84C68" w:rsidRDefault="00C84C68" w:rsidP="00C84C68">
      <w:pPr>
        <w:spacing w:after="0"/>
        <w:ind w:firstLine="709"/>
        <w:jc w:val="both"/>
        <w:rPr>
          <w:rFonts w:ascii="Calisto MT" w:eastAsia="PMingLiU-ExtB" w:hAnsi="Calisto MT" w:cs="Times New Roman"/>
          <w:sz w:val="24"/>
          <w:szCs w:val="24"/>
        </w:rPr>
      </w:pPr>
    </w:p>
    <w:p w14:paraId="77976075" w14:textId="77777777" w:rsidR="00C84C68" w:rsidRDefault="00C84C68" w:rsidP="00C84C68">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Este modelo novedoso de comunicación estatal previene que no exista un </w:t>
      </w:r>
      <w:r w:rsidR="00875C4D" w:rsidRPr="00C84C68">
        <w:rPr>
          <w:rFonts w:ascii="Calisto MT" w:eastAsia="PMingLiU-ExtB" w:hAnsi="Calisto MT" w:cs="Times New Roman"/>
          <w:sz w:val="24"/>
          <w:szCs w:val="24"/>
        </w:rPr>
        <w:t>gobierno alejado</w:t>
      </w:r>
      <w:r>
        <w:rPr>
          <w:rFonts w:ascii="Calisto MT" w:eastAsia="PMingLiU-ExtB" w:hAnsi="Calisto MT" w:cs="Times New Roman"/>
          <w:sz w:val="24"/>
          <w:szCs w:val="24"/>
        </w:rPr>
        <w:t xml:space="preserve"> y los funcionarios públicos de la </w:t>
      </w:r>
      <w:r w:rsidR="00875C4D" w:rsidRPr="00C84C68">
        <w:rPr>
          <w:rFonts w:ascii="Calisto MT" w:eastAsia="PMingLiU-ExtB" w:hAnsi="Calisto MT" w:cs="Times New Roman"/>
          <w:sz w:val="24"/>
          <w:szCs w:val="24"/>
        </w:rPr>
        <w:t>cara a la ciudadanía</w:t>
      </w:r>
      <w:r>
        <w:rPr>
          <w:rFonts w:ascii="Calisto MT" w:eastAsia="PMingLiU-ExtB" w:hAnsi="Calisto MT" w:cs="Times New Roman"/>
          <w:sz w:val="24"/>
          <w:szCs w:val="24"/>
        </w:rPr>
        <w:t xml:space="preserve"> en sus decisiones. </w:t>
      </w:r>
      <w:r w:rsidR="00875C4D" w:rsidRPr="00C84C68">
        <w:rPr>
          <w:rFonts w:ascii="Calisto MT" w:eastAsia="PMingLiU-ExtB" w:hAnsi="Calisto MT" w:cs="Times New Roman"/>
          <w:sz w:val="24"/>
          <w:szCs w:val="24"/>
        </w:rPr>
        <w:t xml:space="preserve">La gente desea </w:t>
      </w:r>
      <w:r>
        <w:rPr>
          <w:rFonts w:ascii="Calisto MT" w:eastAsia="PMingLiU-ExtB" w:hAnsi="Calisto MT" w:cs="Times New Roman"/>
          <w:sz w:val="24"/>
          <w:szCs w:val="24"/>
        </w:rPr>
        <w:t xml:space="preserve">que sus autoridades, en todo momento </w:t>
      </w:r>
      <w:r w:rsidR="00875C4D" w:rsidRPr="00C84C68">
        <w:rPr>
          <w:rFonts w:ascii="Calisto MT" w:eastAsia="PMingLiU-ExtB" w:hAnsi="Calisto MT" w:cs="Times New Roman"/>
          <w:sz w:val="24"/>
          <w:szCs w:val="24"/>
        </w:rPr>
        <w:t>abran canales efectivos, se de certeza de qué se hace, cómo se hace y se publicite</w:t>
      </w:r>
      <w:r>
        <w:rPr>
          <w:rFonts w:ascii="Calisto MT" w:eastAsia="PMingLiU-ExtB" w:hAnsi="Calisto MT" w:cs="Times New Roman"/>
          <w:sz w:val="24"/>
          <w:szCs w:val="24"/>
        </w:rPr>
        <w:t xml:space="preserve">n </w:t>
      </w:r>
      <w:r w:rsidR="00875C4D" w:rsidRPr="00C84C68">
        <w:rPr>
          <w:rFonts w:ascii="Calisto MT" w:eastAsia="PMingLiU-ExtB" w:hAnsi="Calisto MT" w:cs="Times New Roman"/>
          <w:sz w:val="24"/>
          <w:szCs w:val="24"/>
        </w:rPr>
        <w:t>todos los aspectos de</w:t>
      </w:r>
      <w:r>
        <w:rPr>
          <w:rFonts w:ascii="Calisto MT" w:eastAsia="PMingLiU-ExtB" w:hAnsi="Calisto MT" w:cs="Times New Roman"/>
          <w:sz w:val="24"/>
          <w:szCs w:val="24"/>
        </w:rPr>
        <w:t xml:space="preserve"> las áreas más sensibles del gobierno. </w:t>
      </w:r>
    </w:p>
    <w:p w14:paraId="42247C5D" w14:textId="77777777" w:rsidR="00C84C68" w:rsidRDefault="00C84C68" w:rsidP="00C84C68">
      <w:pPr>
        <w:spacing w:after="0"/>
        <w:ind w:firstLine="709"/>
        <w:jc w:val="both"/>
        <w:rPr>
          <w:rFonts w:ascii="Calisto MT" w:eastAsia="PMingLiU-ExtB" w:hAnsi="Calisto MT" w:cs="Times New Roman"/>
          <w:sz w:val="24"/>
          <w:szCs w:val="24"/>
        </w:rPr>
      </w:pPr>
    </w:p>
    <w:p w14:paraId="279CEF9D" w14:textId="77777777" w:rsidR="00C84C68" w:rsidRDefault="00875C4D" w:rsidP="00C84C68">
      <w:pPr>
        <w:spacing w:after="0"/>
        <w:ind w:firstLine="709"/>
        <w:jc w:val="both"/>
        <w:rPr>
          <w:rFonts w:ascii="Calisto MT" w:eastAsia="PMingLiU-ExtB" w:hAnsi="Calisto MT" w:cs="Times New Roman"/>
          <w:sz w:val="24"/>
          <w:szCs w:val="24"/>
        </w:rPr>
      </w:pPr>
      <w:r w:rsidRPr="00C84C68">
        <w:rPr>
          <w:rFonts w:ascii="Calisto MT" w:eastAsia="PMingLiU-ExtB" w:hAnsi="Calisto MT" w:cs="Times New Roman"/>
          <w:sz w:val="24"/>
          <w:szCs w:val="24"/>
        </w:rPr>
        <w:t xml:space="preserve">Con este nuevo mecanismo, los titulares de los poderes públicos, Ejecutivo, Judicial y Legislativo garantizarán este medio de dos vías; de respuesta, de contraste de progresismo público y político. </w:t>
      </w:r>
    </w:p>
    <w:p w14:paraId="24F3EE30" w14:textId="77777777" w:rsidR="00C84C68" w:rsidRDefault="00C84C68" w:rsidP="00C84C68">
      <w:pPr>
        <w:spacing w:after="0"/>
        <w:ind w:firstLine="709"/>
        <w:jc w:val="both"/>
        <w:rPr>
          <w:rFonts w:ascii="Calisto MT" w:eastAsia="PMingLiU-ExtB" w:hAnsi="Calisto MT" w:cs="Times New Roman"/>
          <w:sz w:val="24"/>
          <w:szCs w:val="24"/>
        </w:rPr>
      </w:pPr>
    </w:p>
    <w:p w14:paraId="2636083F" w14:textId="77777777" w:rsidR="00C84C68" w:rsidRDefault="00875C4D" w:rsidP="00C84C68">
      <w:pPr>
        <w:spacing w:after="0"/>
        <w:ind w:firstLine="709"/>
        <w:jc w:val="both"/>
        <w:rPr>
          <w:rFonts w:ascii="Calisto MT" w:eastAsia="PMingLiU-ExtB" w:hAnsi="Calisto MT" w:cs="Times New Roman"/>
          <w:sz w:val="24"/>
          <w:szCs w:val="24"/>
        </w:rPr>
      </w:pPr>
      <w:r w:rsidRPr="00C84C68">
        <w:rPr>
          <w:rFonts w:ascii="Calisto MT" w:eastAsia="PMingLiU-ExtB" w:hAnsi="Calisto MT" w:cs="Times New Roman"/>
          <w:sz w:val="24"/>
          <w:szCs w:val="24"/>
        </w:rPr>
        <w:t xml:space="preserve">La Cuarta Transformación de México ha despertado la crítica, la réplica y el combate a la manipulación, pero lo más importante, </w:t>
      </w:r>
      <w:r w:rsidR="00C84C68" w:rsidRPr="00C84C68">
        <w:rPr>
          <w:rFonts w:ascii="Calisto MT" w:eastAsia="PMingLiU-ExtB" w:hAnsi="Calisto MT" w:cs="Times New Roman"/>
          <w:sz w:val="24"/>
          <w:szCs w:val="24"/>
        </w:rPr>
        <w:t>les</w:t>
      </w:r>
      <w:r w:rsidRPr="00C84C68">
        <w:rPr>
          <w:rFonts w:ascii="Calisto MT" w:eastAsia="PMingLiU-ExtB" w:hAnsi="Calisto MT" w:cs="Times New Roman"/>
          <w:sz w:val="24"/>
          <w:szCs w:val="24"/>
        </w:rPr>
        <w:t xml:space="preserve"> ha dado voz a todos los medios de comunicación; </w:t>
      </w:r>
      <w:r w:rsidRPr="00C84C68">
        <w:rPr>
          <w:rFonts w:ascii="Calisto MT" w:eastAsia="PMingLiU-ExtB" w:hAnsi="Calisto MT" w:cs="Times New Roman"/>
          <w:b/>
          <w:bCs/>
          <w:sz w:val="24"/>
          <w:szCs w:val="24"/>
        </w:rPr>
        <w:t>debemos hacer posible que quienes ostenten altos cargos den la cara y que esta plataforma gubernamental sea un deber previsto y no una concesión.</w:t>
      </w:r>
      <w:r w:rsidRPr="00C84C68">
        <w:rPr>
          <w:rFonts w:ascii="Calisto MT" w:eastAsia="PMingLiU-ExtB" w:hAnsi="Calisto MT" w:cs="Times New Roman"/>
          <w:sz w:val="24"/>
          <w:szCs w:val="24"/>
        </w:rPr>
        <w:t xml:space="preserve"> </w:t>
      </w:r>
    </w:p>
    <w:p w14:paraId="1B3921C6" w14:textId="77777777" w:rsidR="00C84C68" w:rsidRDefault="00C84C68" w:rsidP="00C84C68">
      <w:pPr>
        <w:spacing w:after="0"/>
        <w:ind w:firstLine="709"/>
        <w:jc w:val="both"/>
        <w:rPr>
          <w:rFonts w:ascii="Calisto MT" w:eastAsia="PMingLiU-ExtB" w:hAnsi="Calisto MT" w:cs="Times New Roman"/>
          <w:sz w:val="24"/>
          <w:szCs w:val="24"/>
        </w:rPr>
      </w:pPr>
    </w:p>
    <w:p w14:paraId="29829FB8" w14:textId="448702CF" w:rsidR="00C84C68" w:rsidRDefault="00875C4D" w:rsidP="00C84C68">
      <w:pPr>
        <w:spacing w:after="0"/>
        <w:ind w:firstLine="709"/>
        <w:jc w:val="both"/>
        <w:rPr>
          <w:rFonts w:ascii="Calisto MT" w:eastAsia="PMingLiU-ExtB" w:hAnsi="Calisto MT" w:cs="Times New Roman"/>
          <w:sz w:val="24"/>
          <w:szCs w:val="24"/>
        </w:rPr>
      </w:pPr>
      <w:r w:rsidRPr="00C84C68">
        <w:rPr>
          <w:rFonts w:ascii="Calisto MT" w:eastAsia="PMingLiU-ExtB" w:hAnsi="Calisto MT" w:cs="Times New Roman"/>
          <w:sz w:val="24"/>
          <w:szCs w:val="24"/>
        </w:rPr>
        <w:t>A partir del próximo mes de octubre habrá un despertar ideológico en Yucatán y demandará mayores espacios para ejercer la libertad de prensa y para que sean éstos los que tengan un contacto directo con los que encabecen los cargos públicos estatales.</w:t>
      </w:r>
      <w:r w:rsidR="00C84C68">
        <w:rPr>
          <w:rFonts w:ascii="Calisto MT" w:eastAsia="PMingLiU-ExtB" w:hAnsi="Calisto MT" w:cs="Times New Roman"/>
          <w:sz w:val="24"/>
          <w:szCs w:val="24"/>
        </w:rPr>
        <w:t xml:space="preserve"> </w:t>
      </w:r>
      <w:r w:rsidRPr="00C84C68">
        <w:rPr>
          <w:rFonts w:ascii="Calisto MT" w:eastAsia="PMingLiU-ExtB" w:hAnsi="Calisto MT" w:cs="Times New Roman"/>
          <w:sz w:val="24"/>
          <w:szCs w:val="24"/>
        </w:rPr>
        <w:t xml:space="preserve">Debemos preparar el camino para crear un modelo que se allane a los postulados </w:t>
      </w:r>
      <w:r w:rsidR="00C84C68" w:rsidRPr="00C84C68">
        <w:rPr>
          <w:rFonts w:ascii="Calisto MT" w:eastAsia="PMingLiU-ExtB" w:hAnsi="Calisto MT" w:cs="Times New Roman"/>
          <w:sz w:val="24"/>
          <w:szCs w:val="24"/>
        </w:rPr>
        <w:t>Obradorista</w:t>
      </w:r>
      <w:r w:rsidR="00C84C68">
        <w:rPr>
          <w:rFonts w:ascii="Calisto MT" w:eastAsia="PMingLiU-ExtB" w:hAnsi="Calisto MT" w:cs="Times New Roman"/>
          <w:sz w:val="24"/>
          <w:szCs w:val="24"/>
        </w:rPr>
        <w:t>s</w:t>
      </w:r>
      <w:r w:rsidRPr="00C84C68">
        <w:rPr>
          <w:rFonts w:ascii="Calisto MT" w:eastAsia="PMingLiU-ExtB" w:hAnsi="Calisto MT" w:cs="Times New Roman"/>
          <w:sz w:val="24"/>
          <w:szCs w:val="24"/>
        </w:rPr>
        <w:t xml:space="preserve"> y su pasión por su cercanía a la gente. </w:t>
      </w:r>
    </w:p>
    <w:p w14:paraId="1F96CC58" w14:textId="77777777" w:rsidR="00C84C68" w:rsidRDefault="00C84C68" w:rsidP="00C84C68">
      <w:pPr>
        <w:spacing w:after="0"/>
        <w:ind w:firstLine="709"/>
        <w:jc w:val="both"/>
        <w:rPr>
          <w:rFonts w:ascii="Calisto MT" w:eastAsia="PMingLiU-ExtB" w:hAnsi="Calisto MT" w:cs="Times New Roman"/>
          <w:sz w:val="24"/>
          <w:szCs w:val="24"/>
        </w:rPr>
      </w:pPr>
    </w:p>
    <w:p w14:paraId="3191E80D" w14:textId="77777777" w:rsidR="00C84C68" w:rsidRDefault="00C84C68" w:rsidP="00C84C68">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Resalto que la iniciativa tiene una íntima relación y ayuda </w:t>
      </w:r>
      <w:r w:rsidR="00875C4D" w:rsidRPr="00C84C68">
        <w:rPr>
          <w:rFonts w:ascii="Calisto MT" w:eastAsia="PMingLiU-ExtB" w:hAnsi="Calisto MT" w:cs="Times New Roman"/>
          <w:sz w:val="24"/>
          <w:szCs w:val="24"/>
        </w:rPr>
        <w:t>a reforzar el vigente derecho a la buena administración</w:t>
      </w:r>
      <w:r>
        <w:rPr>
          <w:rFonts w:ascii="Calisto MT" w:eastAsia="PMingLiU-ExtB" w:hAnsi="Calisto MT" w:cs="Times New Roman"/>
          <w:sz w:val="24"/>
          <w:szCs w:val="24"/>
        </w:rPr>
        <w:t xml:space="preserve"> en la entidad;</w:t>
      </w:r>
      <w:r w:rsidR="00875C4D" w:rsidRPr="00C84C68">
        <w:rPr>
          <w:rFonts w:ascii="Calisto MT" w:eastAsia="PMingLiU-ExtB" w:hAnsi="Calisto MT" w:cs="Times New Roman"/>
          <w:sz w:val="24"/>
          <w:szCs w:val="24"/>
        </w:rPr>
        <w:t xml:space="preserve"> ya que no puede haber tal si no hay una verdadera transparencia en tiempo real entre gobierno, medios de comunicación y la ciudadanía.</w:t>
      </w:r>
    </w:p>
    <w:p w14:paraId="5A4ED043" w14:textId="77777777" w:rsidR="00C84C68" w:rsidRDefault="00C84C68" w:rsidP="00C84C68">
      <w:pPr>
        <w:spacing w:after="0"/>
        <w:ind w:firstLine="709"/>
        <w:jc w:val="both"/>
        <w:rPr>
          <w:rFonts w:ascii="Calisto MT" w:eastAsia="PMingLiU-ExtB" w:hAnsi="Calisto MT" w:cs="Times New Roman"/>
          <w:sz w:val="24"/>
          <w:szCs w:val="24"/>
        </w:rPr>
      </w:pPr>
    </w:p>
    <w:p w14:paraId="28F8BA33" w14:textId="0521B2A1" w:rsidR="00875C4D" w:rsidRDefault="00C84C68" w:rsidP="00C84C68">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La iniciativa pide que hagamos p</w:t>
      </w:r>
      <w:r w:rsidR="00875C4D" w:rsidRPr="00C84C68">
        <w:rPr>
          <w:rFonts w:ascii="Calisto MT" w:eastAsia="PMingLiU-ExtB" w:hAnsi="Calisto MT" w:cs="Times New Roman"/>
          <w:sz w:val="24"/>
          <w:szCs w:val="24"/>
        </w:rPr>
        <w:t xml:space="preserve">osible que Yucatán sea un modelo, que se abra el espacio público, que se mire de frente al pueblo y que el pueblo ejerza su derecho a la información. </w:t>
      </w:r>
    </w:p>
    <w:p w14:paraId="78CE6BAE" w14:textId="2205DDF6" w:rsidR="00C84C68" w:rsidRDefault="00C84C68" w:rsidP="00C84C68">
      <w:pPr>
        <w:spacing w:after="0"/>
        <w:ind w:firstLine="709"/>
        <w:jc w:val="both"/>
        <w:rPr>
          <w:rFonts w:ascii="Calisto MT" w:eastAsia="PMingLiU-ExtB" w:hAnsi="Calisto MT" w:cs="Times New Roman"/>
          <w:sz w:val="24"/>
          <w:szCs w:val="24"/>
        </w:rPr>
      </w:pPr>
    </w:p>
    <w:p w14:paraId="5620E1A2" w14:textId="76C6A2CE" w:rsidR="00C84C68" w:rsidRDefault="00C84C68" w:rsidP="00C84C68">
      <w:pPr>
        <w:spacing w:after="0"/>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La suscrita considera fundamental para los próximos años perpetuar la apertura del gobierno a los medios de prensa, a las y los comunicadores y que haya un encuentro efectivo de dimensione bajo nuevas reglas el verdadero derecho a la comunicación, el acceso a la información y la rendición de cuentas. </w:t>
      </w:r>
    </w:p>
    <w:p w14:paraId="43371419" w14:textId="77777777" w:rsidR="00C84C68" w:rsidRPr="00C84C68" w:rsidRDefault="00C84C68" w:rsidP="00C84C68">
      <w:pPr>
        <w:spacing w:after="0"/>
        <w:ind w:firstLine="709"/>
        <w:jc w:val="both"/>
        <w:rPr>
          <w:rFonts w:ascii="Calisto MT" w:eastAsia="PMingLiU-ExtB" w:hAnsi="Calisto MT" w:cs="Times New Roman"/>
          <w:sz w:val="24"/>
          <w:szCs w:val="24"/>
        </w:rPr>
      </w:pPr>
    </w:p>
    <w:p w14:paraId="2729B99A" w14:textId="21D39B4D" w:rsidR="00F76729" w:rsidRDefault="00E14E1C" w:rsidP="00F76729">
      <w:pPr>
        <w:spacing w:after="0" w:line="276" w:lineRule="auto"/>
        <w:ind w:firstLine="720"/>
        <w:jc w:val="both"/>
        <w:rPr>
          <w:rFonts w:ascii="Calisto MT" w:eastAsia="PMingLiU-ExtB" w:hAnsi="Calisto MT" w:cs="Times New Roman"/>
          <w:sz w:val="24"/>
          <w:szCs w:val="24"/>
        </w:rPr>
      </w:pPr>
      <w:r w:rsidRPr="00E16F2C">
        <w:rPr>
          <w:rFonts w:ascii="Calisto MT" w:eastAsia="PMingLiU-ExtB" w:hAnsi="Calisto MT" w:cs="Times New Roman"/>
          <w:sz w:val="24"/>
          <w:szCs w:val="24"/>
        </w:rPr>
        <w:lastRenderedPageBreak/>
        <w:t>De lo anterior, los tribunales mexicanos han establecido criterios que permiten afirmar que</w:t>
      </w:r>
      <w:r w:rsidR="00AE497E">
        <w:rPr>
          <w:rFonts w:ascii="Calisto MT" w:eastAsia="PMingLiU-ExtB" w:hAnsi="Calisto MT" w:cs="Times New Roman"/>
          <w:sz w:val="24"/>
          <w:szCs w:val="24"/>
        </w:rPr>
        <w:t xml:space="preserve"> el derecho a la información y la transparencia resultan imprescindibles en el estado democrático y garante de los derechos humanos</w:t>
      </w:r>
      <w:r w:rsidR="00F76729">
        <w:rPr>
          <w:rFonts w:ascii="Calisto MT" w:eastAsia="PMingLiU-ExtB" w:hAnsi="Calisto MT" w:cs="Times New Roman"/>
          <w:sz w:val="24"/>
          <w:szCs w:val="24"/>
        </w:rPr>
        <w:t xml:space="preserve">. </w:t>
      </w:r>
      <w:r w:rsidR="00923694" w:rsidRPr="00E16F2C">
        <w:rPr>
          <w:rFonts w:ascii="Calisto MT" w:eastAsia="PMingLiU-ExtB" w:hAnsi="Calisto MT" w:cs="Times New Roman"/>
          <w:sz w:val="24"/>
          <w:szCs w:val="24"/>
        </w:rPr>
        <w:t>Uno de estos criterios, es</w:t>
      </w:r>
      <w:r w:rsidR="00F76729">
        <w:rPr>
          <w:rFonts w:ascii="Calisto MT" w:eastAsia="PMingLiU-ExtB" w:hAnsi="Calisto MT" w:cs="Times New Roman"/>
          <w:sz w:val="24"/>
          <w:szCs w:val="24"/>
        </w:rPr>
        <w:t xml:space="preserve"> el establecido por la </w:t>
      </w:r>
      <w:r w:rsidR="00F76729" w:rsidRPr="00F76729">
        <w:rPr>
          <w:rFonts w:ascii="Calisto MT" w:eastAsia="PMingLiU-ExtB" w:hAnsi="Calisto MT" w:cs="Times New Roman"/>
          <w:sz w:val="24"/>
          <w:szCs w:val="24"/>
        </w:rPr>
        <w:t xml:space="preserve">Suprema Corte de Justica de la Nación en el Amparo Directo en Revisión 2931/2015, publicado en 2018, sobre el derecho a la información, entre otras cosas, que la "información debe ser veraz", estipulando que: </w:t>
      </w:r>
    </w:p>
    <w:p w14:paraId="605E6EF5" w14:textId="77777777" w:rsidR="00F76729" w:rsidRDefault="00F76729" w:rsidP="00F76729">
      <w:pPr>
        <w:spacing w:after="0" w:line="276" w:lineRule="auto"/>
        <w:ind w:firstLine="720"/>
        <w:jc w:val="both"/>
        <w:rPr>
          <w:rFonts w:ascii="Calisto MT" w:eastAsia="PMingLiU-ExtB" w:hAnsi="Calisto MT" w:cs="Times New Roman"/>
          <w:sz w:val="24"/>
          <w:szCs w:val="24"/>
        </w:rPr>
      </w:pPr>
    </w:p>
    <w:p w14:paraId="71CBF8D9" w14:textId="77777777" w:rsidR="00F76729" w:rsidRDefault="00F76729" w:rsidP="00F76729">
      <w:pPr>
        <w:spacing w:after="0" w:line="276" w:lineRule="auto"/>
        <w:ind w:firstLine="720"/>
        <w:jc w:val="both"/>
        <w:rPr>
          <w:rFonts w:ascii="Calisto MT" w:eastAsia="PMingLiU-ExtB" w:hAnsi="Calisto MT" w:cs="Times New Roman"/>
          <w:i/>
          <w:iCs/>
          <w:sz w:val="24"/>
          <w:szCs w:val="24"/>
        </w:rPr>
      </w:pPr>
      <w:r w:rsidRPr="00F76729">
        <w:rPr>
          <w:rFonts w:ascii="Calisto MT" w:eastAsia="PMingLiU-ExtB" w:hAnsi="Calisto MT" w:cs="Times New Roman"/>
          <w:i/>
          <w:iCs/>
          <w:sz w:val="24"/>
          <w:szCs w:val="24"/>
        </w:rPr>
        <w:t xml:space="preserve">La información que emita el Estado, sus instituciones o funcionarios, debe reflejar una diligente difusión de la verdad, ya sea porque la autoridad emisora de la información utilice investigaciones, datos, informes o estadísticas oficiales que sean propios de la autoridad que difunde la información, o bien, de otras autoridades, así como por aquellos hechos notorios para la sociedad. </w:t>
      </w:r>
    </w:p>
    <w:p w14:paraId="34AA0766" w14:textId="77777777" w:rsidR="00F76729" w:rsidRDefault="00F76729" w:rsidP="00F76729">
      <w:pPr>
        <w:spacing w:after="0" w:line="276" w:lineRule="auto"/>
        <w:ind w:firstLine="720"/>
        <w:jc w:val="both"/>
        <w:rPr>
          <w:rFonts w:ascii="Calisto MT" w:eastAsia="PMingLiU-ExtB" w:hAnsi="Calisto MT" w:cs="Times New Roman"/>
          <w:i/>
          <w:iCs/>
          <w:sz w:val="24"/>
          <w:szCs w:val="24"/>
        </w:rPr>
      </w:pPr>
    </w:p>
    <w:p w14:paraId="716FE6FF" w14:textId="77777777" w:rsidR="00F76729" w:rsidRDefault="00F76729" w:rsidP="00F76729">
      <w:pPr>
        <w:spacing w:after="0" w:line="276" w:lineRule="auto"/>
        <w:ind w:firstLine="720"/>
        <w:jc w:val="both"/>
        <w:rPr>
          <w:rFonts w:ascii="Calisto MT" w:eastAsia="PMingLiU-ExtB" w:hAnsi="Calisto MT" w:cs="Times New Roman"/>
          <w:i/>
          <w:iCs/>
          <w:sz w:val="24"/>
          <w:szCs w:val="24"/>
        </w:rPr>
      </w:pPr>
      <w:r w:rsidRPr="00F76729">
        <w:rPr>
          <w:rFonts w:ascii="Calisto MT" w:eastAsia="PMingLiU-ExtB" w:hAnsi="Calisto MT" w:cs="Times New Roman"/>
          <w:i/>
          <w:iCs/>
          <w:sz w:val="24"/>
          <w:szCs w:val="24"/>
        </w:rPr>
        <w:t xml:space="preserve">No obstante, lo anterior, la veracidad no exige la demostración de una verdad contundente, sino una certera aproximación a la realidad en el momento en que se difunde, aun cuando por el transcurso del tiempo, sea desmentida o no pueda ser demostrada, debido a la importancia y trascendencia que representa en ese momento. </w:t>
      </w:r>
    </w:p>
    <w:p w14:paraId="5AB808FE" w14:textId="77777777" w:rsidR="00F76729" w:rsidRDefault="00F76729" w:rsidP="00F76729">
      <w:pPr>
        <w:spacing w:after="0" w:line="276" w:lineRule="auto"/>
        <w:ind w:firstLine="720"/>
        <w:jc w:val="both"/>
        <w:rPr>
          <w:rFonts w:ascii="Calisto MT" w:eastAsia="PMingLiU-ExtB" w:hAnsi="Calisto MT" w:cs="Times New Roman"/>
          <w:i/>
          <w:iCs/>
          <w:sz w:val="24"/>
          <w:szCs w:val="24"/>
        </w:rPr>
      </w:pPr>
    </w:p>
    <w:p w14:paraId="65840B24" w14:textId="779B32D8" w:rsidR="00F76729" w:rsidRDefault="00F76729" w:rsidP="00F76729">
      <w:pPr>
        <w:spacing w:after="0" w:line="276" w:lineRule="auto"/>
        <w:ind w:firstLine="720"/>
        <w:jc w:val="both"/>
        <w:rPr>
          <w:rFonts w:ascii="Calisto MT" w:eastAsia="PMingLiU-ExtB" w:hAnsi="Calisto MT" w:cs="Times New Roman"/>
          <w:sz w:val="24"/>
          <w:szCs w:val="24"/>
        </w:rPr>
      </w:pPr>
      <w:r w:rsidRPr="00F76729">
        <w:rPr>
          <w:rFonts w:ascii="Calisto MT" w:eastAsia="PMingLiU-ExtB" w:hAnsi="Calisto MT" w:cs="Times New Roman"/>
          <w:sz w:val="24"/>
          <w:szCs w:val="24"/>
        </w:rPr>
        <w:t xml:space="preserve">La interpretación de la Corte </w:t>
      </w:r>
      <w:r>
        <w:rPr>
          <w:rFonts w:ascii="Calisto MT" w:eastAsia="PMingLiU-ExtB" w:hAnsi="Calisto MT" w:cs="Times New Roman"/>
          <w:sz w:val="24"/>
          <w:szCs w:val="24"/>
        </w:rPr>
        <w:t xml:space="preserve">nos lleva a arribar al conocimiento de que </w:t>
      </w:r>
      <w:r w:rsidRPr="00F76729">
        <w:rPr>
          <w:rFonts w:ascii="Calisto MT" w:eastAsia="PMingLiU-ExtB" w:hAnsi="Calisto MT" w:cs="Times New Roman"/>
          <w:sz w:val="24"/>
          <w:szCs w:val="24"/>
        </w:rPr>
        <w:t>la libertad de información tiene por objeto la veracidad, es decir, información cuyo contenido único o fundamental son descripciones valorativas de los hechos, sin ahondar en la esencia del significado de la verdad en torno a los mismos hechos</w:t>
      </w:r>
      <w:r>
        <w:rPr>
          <w:rFonts w:ascii="Calisto MT" w:eastAsia="PMingLiU-ExtB" w:hAnsi="Calisto MT" w:cs="Times New Roman"/>
          <w:sz w:val="24"/>
          <w:szCs w:val="24"/>
        </w:rPr>
        <w:t xml:space="preserve">; en pocas palabras, le esencia de la comunicación efectiva debe trazarse a la luz de los valores democráticos que abonen a una sociedad más informada y consciente. </w:t>
      </w:r>
    </w:p>
    <w:p w14:paraId="102B7FDE" w14:textId="77777777" w:rsidR="00F76729" w:rsidRDefault="00F76729" w:rsidP="00F76729">
      <w:pPr>
        <w:spacing w:after="0" w:line="276" w:lineRule="auto"/>
        <w:ind w:firstLine="720"/>
        <w:jc w:val="both"/>
        <w:rPr>
          <w:rFonts w:ascii="Calisto MT" w:eastAsia="PMingLiU-ExtB" w:hAnsi="Calisto MT" w:cs="Times New Roman"/>
          <w:sz w:val="24"/>
          <w:szCs w:val="24"/>
        </w:rPr>
      </w:pPr>
    </w:p>
    <w:p w14:paraId="410DED54" w14:textId="00624CEF" w:rsidR="00F76729" w:rsidRDefault="00F76729" w:rsidP="000C24FE">
      <w:pPr>
        <w:spacing w:after="0" w:line="276" w:lineRule="auto"/>
        <w:ind w:firstLine="720"/>
        <w:jc w:val="both"/>
        <w:rPr>
          <w:rFonts w:ascii="Calisto MT" w:eastAsia="PMingLiU-ExtB" w:hAnsi="Calisto MT" w:cs="Times New Roman"/>
          <w:sz w:val="24"/>
          <w:szCs w:val="24"/>
        </w:rPr>
      </w:pPr>
      <w:r w:rsidRPr="00F76729">
        <w:rPr>
          <w:rFonts w:ascii="Calisto MT" w:eastAsia="PMingLiU-ExtB" w:hAnsi="Calisto MT" w:cs="Times New Roman"/>
          <w:sz w:val="24"/>
          <w:szCs w:val="24"/>
        </w:rPr>
        <w:t>Sin duda alguna, el derecho a la libertad de opinión y expresión debe ser una de las piedras angulares de toda sociedad democrática</w:t>
      </w:r>
      <w:r>
        <w:rPr>
          <w:rFonts w:ascii="Calisto MT" w:eastAsia="PMingLiU-ExtB" w:hAnsi="Calisto MT" w:cs="Times New Roman"/>
          <w:sz w:val="24"/>
          <w:szCs w:val="24"/>
        </w:rPr>
        <w:t xml:space="preserve"> y en esa medida debemos robustecerla. </w:t>
      </w:r>
      <w:r w:rsidR="000C24FE">
        <w:rPr>
          <w:rFonts w:ascii="Calisto MT" w:eastAsia="PMingLiU-ExtB" w:hAnsi="Calisto MT" w:cs="Times New Roman"/>
          <w:sz w:val="24"/>
          <w:szCs w:val="24"/>
        </w:rPr>
        <w:t xml:space="preserve">La reforma es garante y compatible con el progresismo de los derechos fundamentales: </w:t>
      </w:r>
    </w:p>
    <w:p w14:paraId="5F97F8E3" w14:textId="6434104E" w:rsidR="000C24FE" w:rsidRDefault="000C24FE" w:rsidP="008D05DE">
      <w:pPr>
        <w:spacing w:after="0" w:line="276" w:lineRule="auto"/>
        <w:ind w:firstLine="720"/>
        <w:jc w:val="both"/>
        <w:rPr>
          <w:rFonts w:ascii="Calisto MT" w:eastAsia="PMingLiU-ExtB" w:hAnsi="Calisto MT" w:cs="Times New Roman"/>
          <w:sz w:val="24"/>
          <w:szCs w:val="24"/>
        </w:rPr>
      </w:pPr>
    </w:p>
    <w:p w14:paraId="14964BCF"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Registro digital: 2019325</w:t>
      </w:r>
    </w:p>
    <w:p w14:paraId="64E704DC"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Instancia: Segunda Sala</w:t>
      </w:r>
    </w:p>
    <w:p w14:paraId="0DB262C3"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Décima Época</w:t>
      </w:r>
    </w:p>
    <w:p w14:paraId="0F838977"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Materias(s): Constitucional, Común</w:t>
      </w:r>
    </w:p>
    <w:p w14:paraId="443D5DAA"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Tesis: 2a./J. 35/2019 (10a.)</w:t>
      </w:r>
    </w:p>
    <w:p w14:paraId="013F2EE2"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Fuente: Gaceta del Semanario Judicial de la Federación. Libro 63, Febrero de 2019, Tomo I, página 980</w:t>
      </w:r>
    </w:p>
    <w:p w14:paraId="6FF64BB2"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Tipo: Jurisprudencia</w:t>
      </w:r>
    </w:p>
    <w:p w14:paraId="56C2E353"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p>
    <w:p w14:paraId="0D97CFAE"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PRINCIPIO DE PROGRESIVIDAD DE LOS DERECHOS HUMANOS. SU NATURALEZA Y FUNCIÓN EN EL ESTADO MEXICANO.</w:t>
      </w:r>
    </w:p>
    <w:p w14:paraId="1407089A"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p>
    <w:p w14:paraId="6CE1ACDF" w14:textId="77777777" w:rsidR="000C24FE" w:rsidRPr="000C24FE" w:rsidRDefault="000C24FE" w:rsidP="000C24FE">
      <w:pPr>
        <w:spacing w:after="0" w:line="276" w:lineRule="auto"/>
        <w:ind w:firstLine="720"/>
        <w:jc w:val="both"/>
        <w:rPr>
          <w:rFonts w:ascii="Calisto MT" w:eastAsia="PMingLiU-ExtB" w:hAnsi="Calisto MT" w:cs="Times New Roman"/>
          <w:i/>
          <w:iCs/>
          <w:sz w:val="24"/>
          <w:szCs w:val="24"/>
        </w:rPr>
      </w:pPr>
      <w:r w:rsidRPr="000C24FE">
        <w:rPr>
          <w:rFonts w:ascii="Calisto MT" w:eastAsia="PMingLiU-ExtB" w:hAnsi="Calisto MT" w:cs="Times New Roman"/>
          <w:i/>
          <w:iCs/>
          <w:sz w:val="24"/>
          <w:szCs w:val="24"/>
        </w:rPr>
        <w:t>El principio de progresividad que rige en materia de los derechos humanos implica tanto gradualidad como progreso. La gradualidad se refiere a que, generalmente, la efectividad de los derechos humanos no se logra de manera inmediata, sino que conlleva todo un proceso que supone definir metas a corto, mediano y largo plazos. Por su parte, el progreso implica que el disfrute de los derechos siempre debe mejorar. En tal sentido, el principio de progresividad de los derechos humanos se relaciona no sólo con la prohibición de regresividad del disfrute de los derechos fundamentales, sino también con la obligación positiva de promoverlos de manera progresiva y gradual, pues como lo señaló el Constituyente Permanente, el Estado mexicano tiene el mandato constitucional de realizar todos los cambios y transformaciones necesarias en la estructura económica, social, política y cultural del país, de manera que se garantice que todas las personas puedan disfrutar de sus derechos humanos. 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p>
    <w:p w14:paraId="28B1D84E" w14:textId="77777777" w:rsidR="000C24FE" w:rsidRPr="000C24FE" w:rsidRDefault="000C24FE" w:rsidP="000C24FE">
      <w:pPr>
        <w:spacing w:after="0" w:line="276" w:lineRule="auto"/>
        <w:ind w:firstLine="720"/>
        <w:jc w:val="both"/>
        <w:rPr>
          <w:rFonts w:ascii="Calisto MT" w:eastAsia="PMingLiU-ExtB" w:hAnsi="Calisto MT" w:cs="Times New Roman"/>
          <w:sz w:val="24"/>
          <w:szCs w:val="24"/>
        </w:rPr>
      </w:pPr>
    </w:p>
    <w:p w14:paraId="3672A53C" w14:textId="77777777" w:rsidR="00F76729" w:rsidRPr="006371E3" w:rsidRDefault="00F76729" w:rsidP="008D05DE">
      <w:pPr>
        <w:spacing w:after="0" w:line="276" w:lineRule="auto"/>
        <w:ind w:firstLine="720"/>
        <w:jc w:val="both"/>
        <w:rPr>
          <w:rFonts w:ascii="Calisto MT" w:hAnsi="Calisto MT" w:cs="Arial"/>
          <w:color w:val="000000"/>
          <w:sz w:val="24"/>
          <w:szCs w:val="24"/>
        </w:rPr>
      </w:pPr>
    </w:p>
    <w:p w14:paraId="4AD7E8F4" w14:textId="2485CDA4" w:rsidR="00751F05" w:rsidRDefault="006371E3" w:rsidP="006371E3">
      <w:pPr>
        <w:spacing w:after="0" w:line="276" w:lineRule="auto"/>
        <w:ind w:firstLine="720"/>
        <w:jc w:val="both"/>
        <w:rPr>
          <w:rFonts w:ascii="Calisto MT" w:hAnsi="Calisto MT" w:cs="Arial"/>
          <w:color w:val="000000"/>
          <w:sz w:val="24"/>
          <w:szCs w:val="24"/>
        </w:rPr>
      </w:pPr>
      <w:r w:rsidRPr="006371E3">
        <w:rPr>
          <w:rFonts w:ascii="Calisto MT" w:hAnsi="Calisto MT" w:cs="Arial"/>
          <w:color w:val="000000"/>
          <w:sz w:val="24"/>
          <w:szCs w:val="24"/>
        </w:rPr>
        <w:t xml:space="preserve">En este contexto, las bases previstas en el artículo </w:t>
      </w:r>
      <w:r w:rsidR="00751F05">
        <w:rPr>
          <w:rFonts w:ascii="Calisto MT" w:hAnsi="Calisto MT" w:cs="Arial"/>
          <w:color w:val="000000"/>
          <w:sz w:val="24"/>
          <w:szCs w:val="24"/>
        </w:rPr>
        <w:t xml:space="preserve">6 y 7 de la Constitución Política Mexicana, las cuales prevén un canal entre autoridades, sociedad y liberta de prensa son suficientes para la legislatura profundice en una medida vanguardista de avanzada en comunicación efectiva pública de los poderes y no existan medios regresivos en este tema tan importante para los sectores sociales. </w:t>
      </w:r>
    </w:p>
    <w:p w14:paraId="3C2EC526" w14:textId="694E21F6" w:rsidR="00751F05" w:rsidRDefault="00751F05" w:rsidP="006371E3">
      <w:pPr>
        <w:spacing w:after="0" w:line="276" w:lineRule="auto"/>
        <w:ind w:firstLine="720"/>
        <w:jc w:val="both"/>
        <w:rPr>
          <w:rFonts w:ascii="Calisto MT" w:hAnsi="Calisto MT" w:cs="Arial"/>
          <w:color w:val="000000"/>
          <w:sz w:val="24"/>
          <w:szCs w:val="24"/>
        </w:rPr>
      </w:pPr>
    </w:p>
    <w:p w14:paraId="3A759C17" w14:textId="77777777" w:rsidR="00751F05" w:rsidRPr="00751F05" w:rsidRDefault="00751F05" w:rsidP="00751F05">
      <w:pPr>
        <w:spacing w:after="0" w:line="276" w:lineRule="auto"/>
        <w:ind w:firstLine="720"/>
        <w:jc w:val="both"/>
        <w:rPr>
          <w:rFonts w:ascii="Calisto MT" w:eastAsia="PMingLiU-ExtB" w:hAnsi="Calisto MT" w:cs="Times New Roman"/>
          <w:b/>
          <w:bCs/>
          <w:i/>
          <w:iCs/>
          <w:sz w:val="24"/>
          <w:szCs w:val="24"/>
        </w:rPr>
      </w:pPr>
      <w:r w:rsidRPr="00751F05">
        <w:rPr>
          <w:rFonts w:ascii="Calisto MT" w:eastAsia="PMingLiU-ExtB" w:hAnsi="Calisto MT" w:cs="Times New Roman"/>
          <w:b/>
          <w:bCs/>
          <w:i/>
          <w:iCs/>
          <w:sz w:val="24"/>
          <w:szCs w:val="24"/>
        </w:rPr>
        <w:t>“Artículo 6o.</w:t>
      </w:r>
      <w:r w:rsidRPr="00751F05">
        <w:rPr>
          <w:rFonts w:ascii="Calisto MT" w:eastAsia="PMingLiU-ExtB" w:hAnsi="Calisto MT" w:cs="Times New Roman"/>
          <w:i/>
          <w:iCs/>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51F05">
        <w:rPr>
          <w:rFonts w:ascii="Calisto MT" w:eastAsia="PMingLiU-ExtB" w:hAnsi="Calisto MT" w:cs="Times New Roman"/>
          <w:b/>
          <w:bCs/>
          <w:i/>
          <w:iCs/>
          <w:sz w:val="24"/>
          <w:szCs w:val="24"/>
        </w:rPr>
        <w:t xml:space="preserve">El derecho a la información será garantizado por el Estado. </w:t>
      </w:r>
    </w:p>
    <w:p w14:paraId="59FA7266" w14:textId="4CF1E610" w:rsidR="00751F05" w:rsidRPr="00751F05" w:rsidRDefault="00751F05" w:rsidP="00751F05">
      <w:pPr>
        <w:spacing w:after="0" w:line="276" w:lineRule="auto"/>
        <w:ind w:firstLine="720"/>
        <w:jc w:val="both"/>
        <w:rPr>
          <w:rFonts w:ascii="Calisto MT" w:eastAsia="PMingLiU-ExtB" w:hAnsi="Calisto MT" w:cs="Times New Roman"/>
          <w:i/>
          <w:iCs/>
          <w:sz w:val="24"/>
          <w:szCs w:val="24"/>
        </w:rPr>
      </w:pPr>
      <w:r w:rsidRPr="00751F05">
        <w:rPr>
          <w:rFonts w:ascii="Calisto MT" w:eastAsia="PMingLiU-ExtB" w:hAnsi="Calisto MT" w:cs="Times New Roman"/>
          <w:i/>
          <w:iCs/>
          <w:sz w:val="24"/>
          <w:szCs w:val="24"/>
        </w:rPr>
        <w:t xml:space="preserve">Párrafo reformado DOF 13-11-2007, 11-06-2013 </w:t>
      </w:r>
    </w:p>
    <w:p w14:paraId="3D29A8E1" w14:textId="77777777" w:rsidR="00751F05" w:rsidRPr="00751F05" w:rsidRDefault="00751F05" w:rsidP="006371E3">
      <w:pPr>
        <w:spacing w:after="0" w:line="276" w:lineRule="auto"/>
        <w:ind w:firstLine="720"/>
        <w:jc w:val="both"/>
        <w:rPr>
          <w:rFonts w:ascii="Calisto MT" w:eastAsia="PMingLiU-ExtB" w:hAnsi="Calisto MT" w:cs="Times New Roman"/>
          <w:i/>
          <w:iCs/>
          <w:sz w:val="24"/>
          <w:szCs w:val="24"/>
        </w:rPr>
      </w:pPr>
    </w:p>
    <w:p w14:paraId="493C8081" w14:textId="77777777" w:rsidR="00751F05" w:rsidRDefault="00751F05" w:rsidP="006371E3">
      <w:pPr>
        <w:spacing w:after="0" w:line="276" w:lineRule="auto"/>
        <w:ind w:firstLine="720"/>
        <w:jc w:val="both"/>
        <w:rPr>
          <w:rFonts w:ascii="Calisto MT" w:eastAsia="PMingLiU-ExtB" w:hAnsi="Calisto MT" w:cs="Times New Roman"/>
          <w:i/>
          <w:iCs/>
          <w:sz w:val="24"/>
          <w:szCs w:val="24"/>
        </w:rPr>
      </w:pPr>
      <w:r w:rsidRPr="00751F05">
        <w:rPr>
          <w:rFonts w:ascii="Calisto MT" w:eastAsia="PMingLiU-ExtB" w:hAnsi="Calisto MT" w:cs="Times New Roman"/>
          <w:i/>
          <w:iCs/>
          <w:sz w:val="24"/>
          <w:szCs w:val="24"/>
        </w:rPr>
        <w:t xml:space="preserve">Toda persona tiene derecho al libre acceso a información plural y oportuna, así como a buscar, recibir y difundir información e ideas de toda índole por cualquier medio de expresión. </w:t>
      </w:r>
    </w:p>
    <w:p w14:paraId="2E65450F" w14:textId="726C8BCF" w:rsidR="00751F05" w:rsidRPr="00751F05" w:rsidRDefault="00751F05" w:rsidP="006371E3">
      <w:pPr>
        <w:spacing w:after="0" w:line="276" w:lineRule="auto"/>
        <w:ind w:firstLine="720"/>
        <w:jc w:val="both"/>
        <w:rPr>
          <w:rFonts w:ascii="Calisto MT" w:eastAsia="PMingLiU-ExtB" w:hAnsi="Calisto MT" w:cs="Times New Roman"/>
          <w:i/>
          <w:iCs/>
          <w:sz w:val="24"/>
          <w:szCs w:val="24"/>
        </w:rPr>
      </w:pPr>
      <w:r w:rsidRPr="00751F05">
        <w:rPr>
          <w:rFonts w:ascii="Calisto MT" w:eastAsia="PMingLiU-ExtB" w:hAnsi="Calisto MT" w:cs="Times New Roman"/>
          <w:i/>
          <w:iCs/>
          <w:sz w:val="24"/>
          <w:szCs w:val="24"/>
        </w:rPr>
        <w:t xml:space="preserve">Párrafo adicionado DOF 11-06-2013 </w:t>
      </w:r>
    </w:p>
    <w:p w14:paraId="557F9B70" w14:textId="77777777" w:rsidR="00751F05" w:rsidRPr="00751F05" w:rsidRDefault="00751F05" w:rsidP="006371E3">
      <w:pPr>
        <w:spacing w:after="0" w:line="276" w:lineRule="auto"/>
        <w:ind w:firstLine="720"/>
        <w:jc w:val="both"/>
        <w:rPr>
          <w:rFonts w:ascii="Calisto MT" w:eastAsia="PMingLiU-ExtB" w:hAnsi="Calisto MT" w:cs="Times New Roman"/>
          <w:i/>
          <w:iCs/>
          <w:sz w:val="24"/>
          <w:szCs w:val="24"/>
        </w:rPr>
      </w:pPr>
    </w:p>
    <w:p w14:paraId="7579CE6E" w14:textId="77E46134" w:rsidR="00751F05" w:rsidRDefault="00751F05" w:rsidP="006371E3">
      <w:pPr>
        <w:spacing w:after="0" w:line="276" w:lineRule="auto"/>
        <w:ind w:firstLine="720"/>
        <w:jc w:val="both"/>
        <w:rPr>
          <w:rFonts w:ascii="Calisto MT" w:eastAsia="PMingLiU-ExtB" w:hAnsi="Calisto MT" w:cs="Times New Roman"/>
          <w:i/>
          <w:iCs/>
          <w:sz w:val="24"/>
          <w:szCs w:val="24"/>
        </w:rPr>
      </w:pPr>
      <w:r w:rsidRPr="00751F05">
        <w:rPr>
          <w:rFonts w:ascii="Calisto MT" w:eastAsia="PMingLiU-ExtB" w:hAnsi="Calisto MT" w:cs="Times New Roman"/>
          <w:i/>
          <w:iCs/>
          <w:sz w:val="24"/>
          <w:szCs w:val="24"/>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0F72003B" w14:textId="237F801F" w:rsidR="00751F05" w:rsidRDefault="00751F05" w:rsidP="006371E3">
      <w:pPr>
        <w:spacing w:after="0" w:line="276" w:lineRule="auto"/>
        <w:ind w:firstLine="720"/>
        <w:jc w:val="both"/>
        <w:rPr>
          <w:rFonts w:ascii="Calisto MT" w:eastAsia="PMingLiU-ExtB" w:hAnsi="Calisto MT" w:cs="Times New Roman"/>
          <w:i/>
          <w:iCs/>
          <w:sz w:val="24"/>
          <w:szCs w:val="24"/>
        </w:rPr>
      </w:pPr>
    </w:p>
    <w:p w14:paraId="6D62F0F0" w14:textId="3668ED83" w:rsidR="00751F05" w:rsidRPr="00751F05" w:rsidRDefault="00751F05" w:rsidP="006371E3">
      <w:pPr>
        <w:spacing w:after="0" w:line="276" w:lineRule="auto"/>
        <w:ind w:firstLine="720"/>
        <w:jc w:val="both"/>
        <w:rPr>
          <w:rFonts w:ascii="Calisto MT" w:eastAsia="PMingLiU-ExtB" w:hAnsi="Calisto MT" w:cs="Times New Roman"/>
          <w:i/>
          <w:iCs/>
          <w:sz w:val="24"/>
          <w:szCs w:val="24"/>
        </w:rPr>
      </w:pPr>
      <w:r>
        <w:rPr>
          <w:rFonts w:ascii="Calisto MT" w:eastAsia="PMingLiU-ExtB" w:hAnsi="Calisto MT" w:cs="Times New Roman"/>
          <w:i/>
          <w:iCs/>
          <w:sz w:val="24"/>
          <w:szCs w:val="24"/>
        </w:rPr>
        <w:lastRenderedPageBreak/>
        <w:t>…”</w:t>
      </w:r>
    </w:p>
    <w:p w14:paraId="2401E12E" w14:textId="77777777" w:rsidR="00751F05" w:rsidRDefault="00751F05" w:rsidP="006371E3">
      <w:pPr>
        <w:spacing w:after="0" w:line="276" w:lineRule="auto"/>
        <w:ind w:firstLine="720"/>
        <w:jc w:val="both"/>
      </w:pPr>
    </w:p>
    <w:p w14:paraId="65D0F0A3" w14:textId="77777777" w:rsidR="00751F05" w:rsidRDefault="00751F05" w:rsidP="006371E3">
      <w:pPr>
        <w:spacing w:after="0" w:line="276" w:lineRule="auto"/>
        <w:ind w:firstLine="720"/>
        <w:jc w:val="both"/>
      </w:pPr>
    </w:p>
    <w:p w14:paraId="71DE1734" w14:textId="77777777" w:rsidR="00751F05" w:rsidRPr="00751F05" w:rsidRDefault="00751F05" w:rsidP="006371E3">
      <w:pPr>
        <w:spacing w:after="0" w:line="276" w:lineRule="auto"/>
        <w:ind w:firstLine="720"/>
        <w:jc w:val="both"/>
        <w:rPr>
          <w:rFonts w:ascii="Calisto MT" w:eastAsia="PMingLiU-ExtB" w:hAnsi="Calisto MT" w:cs="Times New Roman"/>
          <w:b/>
          <w:bCs/>
          <w:i/>
          <w:iCs/>
          <w:sz w:val="24"/>
          <w:szCs w:val="24"/>
        </w:rPr>
      </w:pPr>
      <w:r w:rsidRPr="00751F05">
        <w:rPr>
          <w:rFonts w:ascii="Calisto MT" w:eastAsia="PMingLiU-ExtB" w:hAnsi="Calisto MT" w:cs="Times New Roman"/>
          <w:b/>
          <w:bCs/>
          <w:i/>
          <w:iCs/>
          <w:sz w:val="24"/>
          <w:szCs w:val="24"/>
        </w:rPr>
        <w:t>Artículo 7o.</w:t>
      </w:r>
      <w:r w:rsidRPr="00751F05">
        <w:rPr>
          <w:rFonts w:ascii="Calisto MT" w:eastAsia="PMingLiU-ExtB" w:hAnsi="Calisto MT" w:cs="Times New Roman"/>
          <w:i/>
          <w:iCs/>
          <w:sz w:val="24"/>
          <w:szCs w:val="24"/>
        </w:rPr>
        <w:t xml:space="preserve"> </w:t>
      </w:r>
      <w:r w:rsidRPr="00751F05">
        <w:rPr>
          <w:rFonts w:ascii="Calisto MT" w:eastAsia="PMingLiU-ExtB" w:hAnsi="Calisto MT" w:cs="Times New Roman"/>
          <w:b/>
          <w:bCs/>
          <w:i/>
          <w:iCs/>
          <w:sz w:val="24"/>
          <w:szCs w:val="24"/>
        </w:rPr>
        <w:t xml:space="preserve">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 </w:t>
      </w:r>
    </w:p>
    <w:p w14:paraId="0CE7D1D1" w14:textId="77777777" w:rsidR="00751F05" w:rsidRDefault="00751F05" w:rsidP="006371E3">
      <w:pPr>
        <w:spacing w:after="0" w:line="276" w:lineRule="auto"/>
        <w:ind w:firstLine="720"/>
        <w:jc w:val="both"/>
        <w:rPr>
          <w:rFonts w:ascii="Calisto MT" w:eastAsia="PMingLiU-ExtB" w:hAnsi="Calisto MT" w:cs="Times New Roman"/>
          <w:i/>
          <w:iCs/>
          <w:sz w:val="24"/>
          <w:szCs w:val="24"/>
        </w:rPr>
      </w:pPr>
    </w:p>
    <w:p w14:paraId="36B58269" w14:textId="702D1768" w:rsidR="00751F05" w:rsidRPr="00751F05" w:rsidRDefault="00751F05" w:rsidP="006371E3">
      <w:pPr>
        <w:spacing w:after="0" w:line="276" w:lineRule="auto"/>
        <w:ind w:firstLine="720"/>
        <w:jc w:val="both"/>
        <w:rPr>
          <w:rFonts w:ascii="Calisto MT" w:eastAsia="PMingLiU-ExtB" w:hAnsi="Calisto MT" w:cs="Times New Roman"/>
          <w:i/>
          <w:iCs/>
          <w:sz w:val="24"/>
          <w:szCs w:val="24"/>
        </w:rPr>
      </w:pPr>
      <w:r w:rsidRPr="00751F05">
        <w:rPr>
          <w:rFonts w:ascii="Calisto MT" w:eastAsia="PMingLiU-ExtB" w:hAnsi="Calisto MT" w:cs="Times New Roman"/>
          <w:i/>
          <w:iCs/>
          <w:sz w:val="24"/>
          <w:szCs w:val="24"/>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14:paraId="24164068" w14:textId="04B18C42" w:rsidR="00751F05" w:rsidRDefault="00751F05" w:rsidP="006371E3">
      <w:pPr>
        <w:spacing w:after="0" w:line="276" w:lineRule="auto"/>
        <w:ind w:firstLine="720"/>
        <w:jc w:val="both"/>
        <w:rPr>
          <w:rFonts w:ascii="Calisto MT" w:hAnsi="Calisto MT" w:cs="Arial"/>
          <w:color w:val="000000"/>
          <w:sz w:val="24"/>
          <w:szCs w:val="24"/>
        </w:rPr>
      </w:pPr>
    </w:p>
    <w:p w14:paraId="2A5E757A" w14:textId="77777777" w:rsidR="00751F05" w:rsidRDefault="00751F05" w:rsidP="006371E3">
      <w:pPr>
        <w:spacing w:after="0" w:line="276" w:lineRule="auto"/>
        <w:ind w:firstLine="720"/>
        <w:jc w:val="both"/>
        <w:rPr>
          <w:rFonts w:ascii="Calisto MT" w:hAnsi="Calisto MT" w:cs="Arial"/>
          <w:color w:val="000000"/>
          <w:sz w:val="24"/>
          <w:szCs w:val="24"/>
        </w:rPr>
      </w:pPr>
      <w:bookmarkStart w:id="0" w:name="_GoBack"/>
      <w:bookmarkEnd w:id="0"/>
    </w:p>
    <w:p w14:paraId="4BE06852" w14:textId="45CBCC33" w:rsidR="001D7A80" w:rsidRDefault="001D7A80" w:rsidP="00AA23F4">
      <w:pPr>
        <w:spacing w:after="0" w:line="276" w:lineRule="auto"/>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En tales términos se propone la siguiente redacción al numeral </w:t>
      </w:r>
      <w:r w:rsidR="00D96CB6">
        <w:rPr>
          <w:rFonts w:ascii="Calisto MT" w:eastAsia="PMingLiU-ExtB" w:hAnsi="Calisto MT" w:cs="Times New Roman"/>
          <w:sz w:val="24"/>
          <w:szCs w:val="24"/>
        </w:rPr>
        <w:t>2</w:t>
      </w:r>
      <w:r>
        <w:rPr>
          <w:rFonts w:ascii="Calisto MT" w:eastAsia="PMingLiU-ExtB" w:hAnsi="Calisto MT" w:cs="Times New Roman"/>
          <w:sz w:val="24"/>
          <w:szCs w:val="24"/>
        </w:rPr>
        <w:t xml:space="preserve"> de la Constitución Política del Estado de Yucatán:</w:t>
      </w:r>
    </w:p>
    <w:p w14:paraId="6FD854B9" w14:textId="77777777" w:rsidR="00FF2078" w:rsidRDefault="00FF2078" w:rsidP="00AA23F4">
      <w:pPr>
        <w:spacing w:after="0" w:line="276" w:lineRule="auto"/>
        <w:ind w:firstLine="709"/>
        <w:jc w:val="both"/>
        <w:rPr>
          <w:rFonts w:ascii="Calisto MT" w:eastAsia="PMingLiU-ExtB" w:hAnsi="Calisto MT" w:cs="Times New Roman"/>
          <w:sz w:val="24"/>
          <w:szCs w:val="24"/>
        </w:rPr>
      </w:pPr>
    </w:p>
    <w:tbl>
      <w:tblPr>
        <w:tblStyle w:val="Tablaconcuadrcula"/>
        <w:tblW w:w="0" w:type="auto"/>
        <w:tblLook w:val="04A0" w:firstRow="1" w:lastRow="0" w:firstColumn="1" w:lastColumn="0" w:noHBand="0" w:noVBand="1"/>
      </w:tblPr>
      <w:tblGrid>
        <w:gridCol w:w="4404"/>
        <w:gridCol w:w="4404"/>
      </w:tblGrid>
      <w:tr w:rsidR="001D7A80" w14:paraId="3C8AB0BB" w14:textId="77777777" w:rsidTr="006A0187">
        <w:tc>
          <w:tcPr>
            <w:tcW w:w="4404" w:type="dxa"/>
            <w:tcBorders>
              <w:top w:val="double" w:sz="4" w:space="0" w:color="auto"/>
              <w:left w:val="double" w:sz="4" w:space="0" w:color="auto"/>
              <w:bottom w:val="double" w:sz="4" w:space="0" w:color="auto"/>
            </w:tcBorders>
            <w:shd w:val="clear" w:color="auto" w:fill="7F7F7F" w:themeFill="text1" w:themeFillTint="80"/>
          </w:tcPr>
          <w:p w14:paraId="3A34610B" w14:textId="77777777" w:rsidR="001D7A80" w:rsidRPr="006A0187" w:rsidRDefault="006A0187" w:rsidP="006A0187">
            <w:pPr>
              <w:spacing w:line="240" w:lineRule="exact"/>
              <w:jc w:val="center"/>
              <w:rPr>
                <w:rFonts w:ascii="Calisto MT" w:eastAsia="PMingLiU-ExtB" w:hAnsi="Calisto MT" w:cs="Times New Roman"/>
                <w:b/>
                <w:bCs/>
                <w:color w:val="FFFFFF" w:themeColor="background1"/>
                <w:sz w:val="24"/>
                <w:szCs w:val="24"/>
              </w:rPr>
            </w:pPr>
            <w:r w:rsidRPr="006A0187">
              <w:rPr>
                <w:rFonts w:ascii="Calisto MT" w:eastAsia="PMingLiU-ExtB" w:hAnsi="Calisto MT" w:cs="Times New Roman"/>
                <w:b/>
                <w:bCs/>
                <w:color w:val="FFFFFF" w:themeColor="background1"/>
                <w:sz w:val="24"/>
                <w:szCs w:val="24"/>
              </w:rPr>
              <w:t>Texto vigente</w:t>
            </w:r>
          </w:p>
          <w:p w14:paraId="3D2A438E" w14:textId="29AA7BA2" w:rsidR="006A0187" w:rsidRDefault="006A0187" w:rsidP="006A0187">
            <w:pPr>
              <w:spacing w:line="240" w:lineRule="exact"/>
              <w:jc w:val="center"/>
              <w:rPr>
                <w:rFonts w:ascii="Calisto MT" w:eastAsia="PMingLiU-ExtB" w:hAnsi="Calisto MT" w:cs="Times New Roman"/>
                <w:sz w:val="24"/>
                <w:szCs w:val="24"/>
              </w:rPr>
            </w:pPr>
            <w:r w:rsidRPr="006A0187">
              <w:rPr>
                <w:rFonts w:ascii="Calisto MT" w:eastAsia="PMingLiU-ExtB" w:hAnsi="Calisto MT" w:cs="Times New Roman"/>
                <w:b/>
                <w:bCs/>
                <w:color w:val="FFFFFF" w:themeColor="background1"/>
                <w:sz w:val="24"/>
                <w:szCs w:val="24"/>
              </w:rPr>
              <w:t>Constitución Política del Estado de Yucatán</w:t>
            </w:r>
          </w:p>
        </w:tc>
        <w:tc>
          <w:tcPr>
            <w:tcW w:w="4404" w:type="dxa"/>
            <w:tcBorders>
              <w:top w:val="double" w:sz="4" w:space="0" w:color="auto"/>
              <w:bottom w:val="double" w:sz="4" w:space="0" w:color="auto"/>
              <w:right w:val="double" w:sz="4" w:space="0" w:color="auto"/>
            </w:tcBorders>
            <w:shd w:val="clear" w:color="auto" w:fill="7F7F7F" w:themeFill="text1" w:themeFillTint="80"/>
          </w:tcPr>
          <w:p w14:paraId="196E6E50" w14:textId="5CF50DD7" w:rsidR="001D7A80" w:rsidRDefault="006A0187" w:rsidP="006A0187">
            <w:pPr>
              <w:spacing w:line="240" w:lineRule="exact"/>
              <w:jc w:val="center"/>
              <w:rPr>
                <w:rFonts w:ascii="Calisto MT" w:eastAsia="PMingLiU-ExtB" w:hAnsi="Calisto MT" w:cs="Times New Roman"/>
                <w:sz w:val="24"/>
                <w:szCs w:val="24"/>
              </w:rPr>
            </w:pPr>
            <w:r w:rsidRPr="006A0187">
              <w:rPr>
                <w:rFonts w:ascii="Calisto MT" w:eastAsia="PMingLiU-ExtB" w:hAnsi="Calisto MT" w:cs="Times New Roman"/>
                <w:b/>
                <w:bCs/>
                <w:color w:val="FFFFFF" w:themeColor="background1"/>
                <w:sz w:val="24"/>
                <w:szCs w:val="24"/>
              </w:rPr>
              <w:t>Texto</w:t>
            </w:r>
            <w:r>
              <w:rPr>
                <w:rFonts w:ascii="Calisto MT" w:eastAsia="PMingLiU-ExtB" w:hAnsi="Calisto MT" w:cs="Times New Roman"/>
                <w:b/>
                <w:bCs/>
                <w:color w:val="FFFFFF" w:themeColor="background1"/>
                <w:sz w:val="24"/>
                <w:szCs w:val="24"/>
              </w:rPr>
              <w:t xml:space="preserve"> propuesto en la iniciativa de reforma</w:t>
            </w:r>
          </w:p>
        </w:tc>
      </w:tr>
      <w:tr w:rsidR="007306E6" w14:paraId="5346E7DF" w14:textId="77777777" w:rsidTr="006A0187">
        <w:tc>
          <w:tcPr>
            <w:tcW w:w="4404" w:type="dxa"/>
            <w:tcBorders>
              <w:top w:val="double" w:sz="4" w:space="0" w:color="auto"/>
              <w:left w:val="double" w:sz="4" w:space="0" w:color="auto"/>
              <w:bottom w:val="double" w:sz="4" w:space="0" w:color="auto"/>
              <w:right w:val="double" w:sz="4" w:space="0" w:color="auto"/>
            </w:tcBorders>
          </w:tcPr>
          <w:p w14:paraId="5E73A217" w14:textId="77777777" w:rsidR="007306E6" w:rsidRPr="00FF2078" w:rsidRDefault="007306E6" w:rsidP="007306E6">
            <w:pPr>
              <w:jc w:val="both"/>
              <w:rPr>
                <w:rFonts w:ascii="Calisto MT" w:eastAsia="Arial" w:hAnsi="Calisto MT" w:cs="Arial"/>
                <w:sz w:val="18"/>
                <w:szCs w:val="18"/>
              </w:rPr>
            </w:pPr>
            <w:r w:rsidRPr="00FF2078">
              <w:rPr>
                <w:rFonts w:ascii="Calisto MT" w:hAnsi="Calisto MT" w:cs="Arial"/>
                <w:b/>
                <w:sz w:val="18"/>
                <w:szCs w:val="18"/>
              </w:rPr>
              <w:t>Artículo 2.-</w:t>
            </w:r>
            <w:r w:rsidRPr="00FF2078">
              <w:rPr>
                <w:rFonts w:ascii="Calisto MT" w:hAnsi="Calisto MT" w:cs="Arial"/>
                <w:sz w:val="18"/>
                <w:szCs w:val="18"/>
              </w:rPr>
              <w:t xml:space="preserve"> </w:t>
            </w:r>
            <w:r w:rsidRPr="00FF2078">
              <w:rPr>
                <w:rFonts w:ascii="Calisto MT" w:eastAsia="Arial" w:hAnsi="Calisto MT" w:cs="Arial"/>
                <w:sz w:val="18"/>
                <w:szCs w:val="18"/>
              </w:rPr>
              <w:t>Todas las autoridades y organismos autónomos del estado de Yucatán, en el ámbito de sus competencias, tienen la obligación de promover, respetar, proteger y garantizar los derechos humanos, así como realizar sus funciones de conformidad con los principios de universalidad, interdependencia, indivisibilidad, progresividad, igualdad y deberán actuar con perspectiva de género. En consecuencia, el Estado deberá prevenir, investigar, sancionar y reparar las violaciones a los derechos humanos, en los términos que establezca la ley.</w:t>
            </w:r>
          </w:p>
          <w:p w14:paraId="151E46DE"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reformado D.O. 09-12-2020</w:t>
            </w:r>
          </w:p>
          <w:p w14:paraId="45916573" w14:textId="77777777" w:rsidR="007306E6" w:rsidRPr="00FF2078" w:rsidRDefault="007306E6" w:rsidP="007306E6">
            <w:pPr>
              <w:jc w:val="both"/>
              <w:rPr>
                <w:rFonts w:ascii="Calisto MT" w:eastAsia="Arial" w:hAnsi="Calisto MT" w:cs="Arial"/>
                <w:sz w:val="18"/>
                <w:szCs w:val="18"/>
              </w:rPr>
            </w:pPr>
          </w:p>
          <w:p w14:paraId="75EDCC75" w14:textId="77777777" w:rsidR="007306E6" w:rsidRPr="00FF2078" w:rsidRDefault="007306E6" w:rsidP="007306E6">
            <w:pPr>
              <w:ind w:firstLine="708"/>
              <w:jc w:val="both"/>
              <w:rPr>
                <w:rFonts w:ascii="Calisto MT" w:eastAsia="Arial" w:hAnsi="Calisto MT" w:cs="Arial"/>
                <w:bCs/>
                <w:sz w:val="18"/>
                <w:szCs w:val="18"/>
              </w:rPr>
            </w:pPr>
            <w:r w:rsidRPr="00FF2078">
              <w:rPr>
                <w:rFonts w:ascii="Calisto MT" w:hAnsi="Calisto MT" w:cs="Arial"/>
                <w:sz w:val="18"/>
                <w:szCs w:val="18"/>
              </w:rPr>
              <w:t>El Estado reconoce el derecho fundamental al acceso libre y universal de banda ancha e internet, a través de los mecanismos y políticas públicas necesarias para asegurar progresivamente a la población su integración a la sociedad de la información y el conocimiento, promoviendo el desarrollo individual y social.</w:t>
            </w:r>
          </w:p>
          <w:p w14:paraId="3EC9A2FC"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adicionado D.O. 07-12-2021</w:t>
            </w:r>
          </w:p>
          <w:p w14:paraId="587E6866" w14:textId="77777777" w:rsidR="007306E6" w:rsidRPr="00FF2078" w:rsidRDefault="007306E6" w:rsidP="007306E6">
            <w:pPr>
              <w:ind w:firstLine="708"/>
              <w:jc w:val="both"/>
              <w:rPr>
                <w:rFonts w:ascii="Calisto MT" w:eastAsia="Arial" w:hAnsi="Calisto MT" w:cs="Arial"/>
                <w:sz w:val="18"/>
                <w:szCs w:val="18"/>
              </w:rPr>
            </w:pPr>
          </w:p>
          <w:p w14:paraId="0477FC81" w14:textId="77777777" w:rsidR="007306E6" w:rsidRPr="00FF2078" w:rsidRDefault="007306E6" w:rsidP="007306E6">
            <w:pPr>
              <w:ind w:firstLine="708"/>
              <w:jc w:val="both"/>
              <w:rPr>
                <w:rFonts w:ascii="Calisto MT" w:eastAsia="Arial" w:hAnsi="Calisto MT" w:cs="Arial"/>
                <w:sz w:val="18"/>
                <w:szCs w:val="18"/>
              </w:rPr>
            </w:pPr>
            <w:r w:rsidRPr="00FF2078">
              <w:rPr>
                <w:rFonts w:ascii="Calisto MT" w:eastAsia="Arial" w:hAnsi="Calisto MT" w:cs="Arial"/>
                <w:sz w:val="18"/>
                <w:szCs w:val="18"/>
              </w:rPr>
              <w:t xml:space="preserve">Queda prohibida toda discriminación por motivo de raza, origen étnico, nacionalidad, género e identidad de género, edad, discapacidades, condiciones de salud, social, económica o lingüística, preferencias sexuales, identidad sexual, filiación, instrucción, religión, ideología política, o cualquier otro que atente contra la dignidad humana, y tenga por objeto anular o </w:t>
            </w:r>
            <w:r w:rsidRPr="00FF2078">
              <w:rPr>
                <w:rFonts w:ascii="Calisto MT" w:eastAsia="Arial" w:hAnsi="Calisto MT" w:cs="Arial"/>
                <w:sz w:val="18"/>
                <w:szCs w:val="18"/>
              </w:rPr>
              <w:lastRenderedPageBreak/>
              <w:t>menoscabar los derechos y libertades de las personas; así como el uso de cualquier forma de violencia, la comisión de actos que humillen y ultrajen a las personas, para lo cual se debe impartir una educación basada en una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manteniendo un plano de igualdad y de respeto para todos. Las niñas, niños y adolescentes no podrán ser objeto de medidas que con la pretensión de ser correctivas, se fundamenten en causas discriminatorias o que sean consecuencia de las actividades, las opiniones expresadas o las creencias de sus padres, o sus tutores o de sus demás familiares.</w:t>
            </w:r>
          </w:p>
          <w:p w14:paraId="0A1EA67A"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reformado D.O. 09-12-2020</w:t>
            </w:r>
          </w:p>
          <w:p w14:paraId="54E53FFB" w14:textId="77777777" w:rsidR="007306E6" w:rsidRPr="00FF2078" w:rsidRDefault="007306E6" w:rsidP="007306E6">
            <w:pPr>
              <w:ind w:firstLine="708"/>
              <w:jc w:val="both"/>
              <w:rPr>
                <w:rFonts w:ascii="Calisto MT" w:hAnsi="Calisto MT" w:cs="Arial"/>
                <w:sz w:val="18"/>
                <w:szCs w:val="18"/>
              </w:rPr>
            </w:pPr>
          </w:p>
          <w:p w14:paraId="79D459B8"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tiene una composición pluricultural sustentada originalmente en el pueblo maya, el cual desciende de la población que habitaba la península yucateca, al iniciarse la colonización; que conserva sus propios conocimientos, manifestaciones e idioma, así como, sus instituciones sociales, económicas y culturales o parte de ellas.</w:t>
            </w:r>
          </w:p>
          <w:p w14:paraId="6282EA5E" w14:textId="77777777" w:rsidR="007306E6" w:rsidRPr="00FF2078" w:rsidRDefault="007306E6" w:rsidP="007306E6">
            <w:pPr>
              <w:ind w:firstLine="708"/>
              <w:jc w:val="both"/>
              <w:rPr>
                <w:rFonts w:ascii="Calisto MT" w:hAnsi="Calisto MT" w:cs="Arial"/>
                <w:sz w:val="18"/>
                <w:szCs w:val="18"/>
              </w:rPr>
            </w:pPr>
          </w:p>
          <w:p w14:paraId="5366022C" w14:textId="77777777" w:rsidR="007306E6" w:rsidRPr="00FF2078" w:rsidRDefault="007306E6" w:rsidP="007306E6">
            <w:pPr>
              <w:ind w:right="-93" w:firstLine="708"/>
              <w:jc w:val="both"/>
              <w:rPr>
                <w:rFonts w:ascii="Calisto MT" w:hAnsi="Calisto MT" w:cs="Arial"/>
                <w:sz w:val="18"/>
                <w:szCs w:val="18"/>
              </w:rPr>
            </w:pPr>
            <w:r w:rsidRPr="00FF2078">
              <w:rPr>
                <w:rFonts w:ascii="Calisto MT" w:hAnsi="Calisto MT" w:cs="Arial"/>
                <w:sz w:val="18"/>
                <w:szCs w:val="18"/>
              </w:rPr>
              <w:t>El derecho a la identidad constituye uno de los cimientos del desarrollo de la cultura maya, por lo que la conciencia de esta identidad es el criterio fundamental para determinar que a una persona le son aplicables las disposiciones sobre el pueblo maya yucateco y sus comunidades.</w:t>
            </w:r>
          </w:p>
          <w:p w14:paraId="0B6E2CA7" w14:textId="77777777" w:rsidR="007306E6" w:rsidRPr="00FF2078" w:rsidRDefault="007306E6" w:rsidP="007306E6">
            <w:pPr>
              <w:ind w:right="-93" w:firstLine="708"/>
              <w:jc w:val="both"/>
              <w:rPr>
                <w:rFonts w:ascii="Calisto MT" w:hAnsi="Calisto MT" w:cs="Arial"/>
                <w:sz w:val="18"/>
                <w:szCs w:val="18"/>
              </w:rPr>
            </w:pPr>
          </w:p>
          <w:p w14:paraId="1CB3ADE7" w14:textId="77777777" w:rsidR="007306E6" w:rsidRPr="00FF2078" w:rsidRDefault="007306E6" w:rsidP="007306E6">
            <w:pPr>
              <w:jc w:val="both"/>
              <w:rPr>
                <w:rFonts w:ascii="Calisto MT" w:hAnsi="Calisto MT" w:cs="Arial"/>
                <w:sz w:val="18"/>
                <w:szCs w:val="18"/>
              </w:rPr>
            </w:pPr>
            <w:r w:rsidRPr="00FF2078">
              <w:rPr>
                <w:rFonts w:ascii="Calisto MT" w:hAnsi="Calisto MT" w:cs="Arial"/>
                <w:sz w:val="18"/>
                <w:szCs w:val="18"/>
              </w:rPr>
              <w:tab/>
              <w:t>Los derechos sociales del pueblo maya, se ejercerán de manera directa, a través de sus representantes, o de las autoridades establecidas. En la elección de sus representantes ante los ayuntamientos se observará el principio de paridad de género.</w:t>
            </w:r>
          </w:p>
          <w:p w14:paraId="34234957" w14:textId="77777777" w:rsidR="007306E6" w:rsidRPr="00FF2078" w:rsidRDefault="007306E6" w:rsidP="007306E6">
            <w:pPr>
              <w:pStyle w:val="Textoindependiente"/>
              <w:spacing w:line="240" w:lineRule="auto"/>
              <w:jc w:val="right"/>
              <w:rPr>
                <w:rFonts w:ascii="Calisto MT" w:hAnsi="Calisto MT"/>
                <w:b w:val="0"/>
                <w:sz w:val="18"/>
                <w:szCs w:val="18"/>
                <w:lang w:val="es-MX"/>
              </w:rPr>
            </w:pPr>
            <w:bookmarkStart w:id="1" w:name="_Hlk13562792"/>
            <w:r w:rsidRPr="00FF2078">
              <w:rPr>
                <w:rFonts w:ascii="Calisto MT" w:eastAsia="MS Mincho" w:hAnsi="Calisto MT"/>
                <w:b w:val="0"/>
                <w:i/>
                <w:iCs/>
                <w:color w:val="0000FF"/>
                <w:sz w:val="18"/>
                <w:szCs w:val="18"/>
                <w:lang w:val="es-MX"/>
              </w:rPr>
              <w:t>Párrafo reformado DO 14-11-2019</w:t>
            </w:r>
          </w:p>
          <w:bookmarkEnd w:id="1"/>
          <w:p w14:paraId="48C160F4" w14:textId="77777777" w:rsidR="007306E6" w:rsidRPr="00FF2078" w:rsidRDefault="007306E6" w:rsidP="007306E6">
            <w:pPr>
              <w:ind w:firstLine="708"/>
              <w:jc w:val="both"/>
              <w:rPr>
                <w:rFonts w:ascii="Calisto MT" w:hAnsi="Calisto MT" w:cs="Arial"/>
                <w:sz w:val="18"/>
                <w:szCs w:val="18"/>
              </w:rPr>
            </w:pPr>
          </w:p>
          <w:p w14:paraId="3DB13C05"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Los Poderes Públicos del Estado, establecerán en coordinación con la autoridades federales, las políticas públicas para proteger a los migrantes, tanto en el territorio nacional como en el extranjero, en los términos de la Constitución Política de los Estados Unidos Mexicanos, los Tratados internacionales, las Convenciones diplomáticas, los acuerdos federales y esta Constitución; mediante acciones que velen por el respeto de sus derechos humanos, y la promoción y difusión de la cultura maya.</w:t>
            </w:r>
          </w:p>
          <w:p w14:paraId="53585B51" w14:textId="77777777" w:rsidR="007306E6" w:rsidRPr="00FF2078" w:rsidRDefault="007306E6" w:rsidP="007306E6">
            <w:pPr>
              <w:ind w:firstLine="708"/>
              <w:jc w:val="both"/>
              <w:rPr>
                <w:rFonts w:ascii="Calisto MT" w:hAnsi="Calisto MT" w:cs="Arial"/>
                <w:sz w:val="18"/>
                <w:szCs w:val="18"/>
              </w:rPr>
            </w:pPr>
          </w:p>
          <w:p w14:paraId="7FB4018C"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establecerá las políticas públicas para hacer efectivo el acceso del pueblo maya a los medios de comunicación masiva, conforme a las leyes correspondientes.</w:t>
            </w:r>
          </w:p>
          <w:p w14:paraId="37AC50DF" w14:textId="77777777" w:rsidR="007306E6" w:rsidRPr="00FF2078" w:rsidRDefault="007306E6" w:rsidP="007306E6">
            <w:pPr>
              <w:ind w:firstLine="708"/>
              <w:jc w:val="both"/>
              <w:rPr>
                <w:rFonts w:ascii="Calisto MT" w:hAnsi="Calisto MT" w:cs="Arial"/>
                <w:sz w:val="18"/>
                <w:szCs w:val="18"/>
              </w:rPr>
            </w:pPr>
          </w:p>
          <w:p w14:paraId="68A73BF9"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 xml:space="preserve">Los servicios de salud que se proporcionen a las comunidades mayas, se planearán en coordinación con éstas, teniendo en cuenta su propio idioma y cultura. El Estado apoyará la preservación, protección y evolución contemporánea de la medicina maya; de </w:t>
            </w:r>
            <w:r w:rsidRPr="00FF2078">
              <w:rPr>
                <w:rFonts w:ascii="Calisto MT" w:hAnsi="Calisto MT" w:cs="Arial"/>
                <w:sz w:val="18"/>
                <w:szCs w:val="18"/>
              </w:rPr>
              <w:lastRenderedPageBreak/>
              <w:t>igual modo, el manejo sustentable del entorno y de sus recursos naturales utilizables, las técnicas tradicionales, su uso y desarrollo endógeno.</w:t>
            </w:r>
          </w:p>
          <w:p w14:paraId="72B4ABCD" w14:textId="77777777" w:rsidR="007306E6" w:rsidRPr="00FF2078" w:rsidRDefault="007306E6" w:rsidP="007306E6">
            <w:pPr>
              <w:ind w:firstLine="708"/>
              <w:jc w:val="both"/>
              <w:rPr>
                <w:rFonts w:ascii="Calisto MT" w:hAnsi="Calisto MT" w:cs="Arial"/>
                <w:sz w:val="18"/>
                <w:szCs w:val="18"/>
              </w:rPr>
            </w:pPr>
          </w:p>
          <w:p w14:paraId="182FCA57"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Las leyes establecerán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legislativas relacionadas con éste.</w:t>
            </w:r>
          </w:p>
          <w:p w14:paraId="7C72309C" w14:textId="77777777" w:rsidR="007306E6" w:rsidRPr="00FF2078" w:rsidRDefault="007306E6" w:rsidP="007306E6">
            <w:pPr>
              <w:ind w:firstLine="708"/>
              <w:jc w:val="both"/>
              <w:rPr>
                <w:rFonts w:ascii="Calisto MT" w:hAnsi="Calisto MT" w:cs="Arial"/>
                <w:sz w:val="18"/>
                <w:szCs w:val="18"/>
              </w:rPr>
            </w:pPr>
          </w:p>
          <w:p w14:paraId="43BFDC0A"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Se establecerá un organismo que definirá, ejecutará y evaluará las políticas públicas que garanticen la vigencia de los derechos del pueblo maya, y de las comunidades indígenas de otras entidades federativas, que se encuentren transitoria o permanentemente en territorio estatal, en los términos de las disposiciones legales aplicables.</w:t>
            </w:r>
          </w:p>
          <w:p w14:paraId="32693FC7" w14:textId="77777777" w:rsidR="007306E6" w:rsidRPr="00FF2078" w:rsidRDefault="007306E6" w:rsidP="007306E6">
            <w:pPr>
              <w:ind w:firstLine="708"/>
              <w:jc w:val="both"/>
              <w:rPr>
                <w:rFonts w:ascii="Calisto MT" w:hAnsi="Calisto MT" w:cs="Arial"/>
                <w:sz w:val="18"/>
                <w:szCs w:val="18"/>
              </w:rPr>
            </w:pPr>
          </w:p>
          <w:p w14:paraId="0AC08E76"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garantizará al pueblo maya el acceso a la justicia y la aplicación de sus propias formas de regulación para la solución de conflictos internos, como medio alternativo para la solución de controversias; sujetándose a los principios jurídicos de oralidad, publicidad, inmediación, contradicción, economía y concentración, con pleno respeto a sus derechos y garantías y de manera relevante, la dignidad de las mujeres, sin contravenir las leyes vigentes.</w:t>
            </w:r>
          </w:p>
          <w:p w14:paraId="1825FE31" w14:textId="77777777" w:rsidR="007306E6" w:rsidRPr="00FF2078" w:rsidRDefault="007306E6" w:rsidP="007306E6">
            <w:pPr>
              <w:ind w:firstLine="708"/>
              <w:jc w:val="both"/>
              <w:rPr>
                <w:rFonts w:ascii="Calisto MT" w:hAnsi="Calisto MT" w:cs="Arial"/>
                <w:sz w:val="18"/>
                <w:szCs w:val="18"/>
              </w:rPr>
            </w:pPr>
          </w:p>
          <w:p w14:paraId="04954F8F"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 xml:space="preserve">  El derecho a la ciudad permite garantizar el ejercicio pleno de los derechos humanos, la función social de la ciudad, su gestión democrática y asegurar la justicia territorial, la inclusión social, la movilidad y la distribución equitativa de bienes públicos y la prestación de servicios públicos considerando la participación de la ciudadanía.</w:t>
            </w:r>
          </w:p>
          <w:p w14:paraId="6F19C570"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adicionado DO 08-08-2022</w:t>
            </w:r>
          </w:p>
          <w:p w14:paraId="4AB84522" w14:textId="77777777" w:rsidR="007306E6" w:rsidRPr="00FF2078" w:rsidRDefault="007306E6" w:rsidP="007306E6">
            <w:pPr>
              <w:ind w:firstLine="708"/>
              <w:jc w:val="both"/>
              <w:rPr>
                <w:rFonts w:ascii="Calisto MT" w:hAnsi="Calisto MT" w:cs="Arial"/>
                <w:sz w:val="18"/>
                <w:szCs w:val="18"/>
              </w:rPr>
            </w:pPr>
          </w:p>
          <w:p w14:paraId="1A41157A" w14:textId="77777777" w:rsidR="007306E6" w:rsidRPr="00FF2078" w:rsidRDefault="007306E6" w:rsidP="007306E6">
            <w:pPr>
              <w:pStyle w:val="Textoindependiente"/>
              <w:spacing w:line="240" w:lineRule="auto"/>
              <w:ind w:firstLine="708"/>
              <w:rPr>
                <w:rFonts w:ascii="Calisto MT" w:hAnsi="Calisto MT" w:cs="Arial"/>
                <w:b w:val="0"/>
                <w:bCs w:val="0"/>
                <w:sz w:val="18"/>
                <w:szCs w:val="18"/>
                <w:lang w:val="es-MX"/>
              </w:rPr>
            </w:pPr>
            <w:r w:rsidRPr="00FF2078">
              <w:rPr>
                <w:rFonts w:ascii="Calisto MT" w:hAnsi="Calisto MT" w:cs="Arial"/>
                <w:b w:val="0"/>
                <w:bCs w:val="0"/>
                <w:sz w:val="18"/>
                <w:szCs w:val="18"/>
                <w:lang w:val="es-MX"/>
              </w:rPr>
              <w:t>El derecho a la ciudad consiste en que el Estado garantizará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14:paraId="4DE1A0EB"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08-08-2022/ reformado D.O. 01-04-2024</w:t>
            </w:r>
          </w:p>
          <w:p w14:paraId="63E728AB" w14:textId="77777777" w:rsidR="007306E6" w:rsidRPr="00FF2078" w:rsidRDefault="007306E6" w:rsidP="007306E6">
            <w:pPr>
              <w:ind w:firstLine="708"/>
              <w:jc w:val="both"/>
              <w:rPr>
                <w:rFonts w:ascii="Calisto MT" w:eastAsia="Times New Roman" w:hAnsi="Calisto MT" w:cs="Arial"/>
                <w:sz w:val="18"/>
                <w:szCs w:val="18"/>
              </w:rPr>
            </w:pPr>
          </w:p>
          <w:p w14:paraId="36100508"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reconoce el derecho humano a la buena administración pública, conforme a principios de eficacia, eficiencia, generalidad, uniformidad, continuidad, calidad y uso de las tecnologías de la información y comunicación. Todas las instituciones y organismos públicos, en el ámbito de sus competencias y que realicen actos materialmente de administración pública, deben garantizar este derecho.</w:t>
            </w:r>
          </w:p>
          <w:p w14:paraId="1F9DE6BD"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07A9AA8B" w14:textId="77777777" w:rsidR="007306E6" w:rsidRPr="00FF2078" w:rsidRDefault="007306E6" w:rsidP="007306E6">
            <w:pPr>
              <w:jc w:val="both"/>
              <w:rPr>
                <w:rFonts w:ascii="Calisto MT" w:eastAsia="Times New Roman" w:hAnsi="Calisto MT" w:cs="Arial"/>
                <w:sz w:val="18"/>
                <w:szCs w:val="18"/>
              </w:rPr>
            </w:pPr>
          </w:p>
          <w:p w14:paraId="13004DB9"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 xml:space="preserve">El derecho a la buena administración pública implica que la actuación de las autoridades se realice </w:t>
            </w:r>
            <w:r w:rsidRPr="00FF2078">
              <w:rPr>
                <w:rFonts w:ascii="Calisto MT" w:hAnsi="Calisto MT" w:cs="Arial"/>
                <w:sz w:val="18"/>
                <w:szCs w:val="18"/>
              </w:rPr>
              <w:lastRenderedPageBreak/>
              <w:t>con dignidad y respeto, así como la prestación de servicios públicos bajo los principios de regularidad, claridad, prontitud, disponibilidad, accesibilidad, asequibilidad, aceptabilidad, adaptabilidad, calidad y participación ciudadana informada, honestidad, incluyente y profesional a fin de garantizar los derechos de las personas y su centralidad.</w:t>
            </w:r>
          </w:p>
          <w:p w14:paraId="0DB260AA"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0F3324EA" w14:textId="77777777" w:rsidR="007306E6" w:rsidRPr="00FF2078" w:rsidRDefault="007306E6" w:rsidP="007306E6">
            <w:pPr>
              <w:jc w:val="both"/>
              <w:rPr>
                <w:rFonts w:ascii="Calisto MT" w:eastAsia="Times New Roman" w:hAnsi="Calisto MT" w:cs="Arial"/>
                <w:sz w:val="18"/>
                <w:szCs w:val="18"/>
              </w:rPr>
            </w:pPr>
          </w:p>
          <w:p w14:paraId="381BDF9A"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Las autoridades administrativas deberán garantizar la audiencia previa frente a toda resolución que constituya un acto privativo de autoridad. En tales supuestos, resolverán, dentro de un plazo razonable, de un modo imparcial, proporcional y con equidad, observando el debido procedimiento. Además, asegurarán el acceso al expediente administrativo, con respeto a la confidencialidad, reserva y protección de datos personales. El combate a la corrupción, transparencia, acceso a la información y la profesionalización de las personas servidoras públicas son componentes de este derecho. Las autoridades conformarán un sistema de índices de calidad de los servicios públicos basado en criterios técnicos y acorde a los principios señalados en este artículo.</w:t>
            </w:r>
          </w:p>
          <w:p w14:paraId="205DF26F"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4F2A5DD8" w14:textId="77777777" w:rsidR="007306E6" w:rsidRPr="00FF2078" w:rsidRDefault="007306E6" w:rsidP="007306E6">
            <w:pPr>
              <w:jc w:val="both"/>
              <w:rPr>
                <w:rFonts w:ascii="Calisto MT" w:eastAsia="Times New Roman" w:hAnsi="Calisto MT" w:cs="Arial"/>
                <w:sz w:val="18"/>
                <w:szCs w:val="18"/>
              </w:rPr>
            </w:pPr>
          </w:p>
          <w:p w14:paraId="275F1949"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De conformidad con lo que dispongan en las normas aplicables, las personas podrán impugnar cualquier acto u omisión de las autoridades que vulnere su derecho a la buena administración pública, para lo cual será suficiente acreditar un interés legítimo. La Ley en la materia establecerá un mecanismo ágil y accesible para reparar de forma oportuna el daño que se derive de las violaciones a este derecho.</w:t>
            </w:r>
          </w:p>
          <w:p w14:paraId="0659DBFE"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405943EA" w14:textId="77777777" w:rsidR="007306E6" w:rsidRPr="00FF2078" w:rsidRDefault="007306E6" w:rsidP="007306E6">
            <w:pPr>
              <w:jc w:val="both"/>
              <w:rPr>
                <w:rFonts w:ascii="Calisto MT" w:eastAsia="Times New Roman" w:hAnsi="Calisto MT" w:cs="Arial"/>
                <w:sz w:val="18"/>
                <w:szCs w:val="18"/>
              </w:rPr>
            </w:pPr>
          </w:p>
          <w:p w14:paraId="3B8F3B07" w14:textId="60A636C5" w:rsidR="007306E6" w:rsidRDefault="007306E6" w:rsidP="007306E6">
            <w:pPr>
              <w:ind w:firstLine="708"/>
              <w:jc w:val="both"/>
              <w:rPr>
                <w:rFonts w:ascii="Calisto MT" w:hAnsi="Calisto MT" w:cs="Arial"/>
                <w:sz w:val="18"/>
                <w:szCs w:val="18"/>
              </w:rPr>
            </w:pPr>
            <w:r w:rsidRPr="00FF2078">
              <w:rPr>
                <w:rFonts w:ascii="Calisto MT" w:hAnsi="Calisto MT" w:cs="Arial"/>
                <w:sz w:val="18"/>
                <w:szCs w:val="18"/>
              </w:rPr>
              <w:t>Los actos o resoluciones administrativas de las autoridades del Estado, que tengan carácter definitivo, podrán ser recurridos ante el Tribunal de Justicia Administrativa del Estado de Yucatán, conforme a lo dispuesto en la ley de la materia.</w:t>
            </w:r>
          </w:p>
          <w:p w14:paraId="639017BE" w14:textId="29EBB309" w:rsidR="007306E6" w:rsidRDefault="007306E6" w:rsidP="007306E6">
            <w:pPr>
              <w:ind w:firstLine="708"/>
              <w:jc w:val="both"/>
              <w:rPr>
                <w:rFonts w:ascii="Calisto MT" w:hAnsi="Calisto MT" w:cs="Arial"/>
                <w:sz w:val="18"/>
                <w:szCs w:val="18"/>
              </w:rPr>
            </w:pPr>
          </w:p>
          <w:p w14:paraId="5AE30ADD" w14:textId="77C3E535" w:rsidR="007306E6" w:rsidRDefault="007306E6" w:rsidP="007306E6">
            <w:pPr>
              <w:ind w:firstLine="708"/>
              <w:jc w:val="both"/>
              <w:rPr>
                <w:rFonts w:ascii="Calisto MT" w:hAnsi="Calisto MT" w:cs="Arial"/>
                <w:sz w:val="18"/>
                <w:szCs w:val="18"/>
              </w:rPr>
            </w:pPr>
          </w:p>
          <w:p w14:paraId="313D1425" w14:textId="589AEA9A" w:rsidR="007306E6" w:rsidRPr="007306E6" w:rsidRDefault="007306E6" w:rsidP="007306E6">
            <w:pPr>
              <w:ind w:firstLine="708"/>
              <w:jc w:val="center"/>
              <w:rPr>
                <w:rFonts w:ascii="Calisto MT" w:hAnsi="Calisto MT" w:cs="Arial"/>
                <w:b/>
                <w:bCs/>
                <w:sz w:val="18"/>
                <w:szCs w:val="18"/>
              </w:rPr>
            </w:pPr>
            <w:r w:rsidRPr="007306E6">
              <w:rPr>
                <w:rFonts w:ascii="Calisto MT" w:hAnsi="Calisto MT" w:cs="Arial"/>
                <w:b/>
                <w:bCs/>
                <w:sz w:val="18"/>
                <w:szCs w:val="18"/>
              </w:rPr>
              <w:t>Sin correlativo</w:t>
            </w:r>
          </w:p>
          <w:p w14:paraId="7F1256CB" w14:textId="7D98A48D" w:rsidR="007306E6" w:rsidRDefault="007306E6" w:rsidP="007306E6">
            <w:pPr>
              <w:spacing w:line="240" w:lineRule="exact"/>
              <w:jc w:val="both"/>
              <w:rPr>
                <w:rFonts w:ascii="Calisto MT" w:hAnsi="Calisto MT"/>
              </w:rPr>
            </w:pPr>
          </w:p>
          <w:p w14:paraId="34B57B17" w14:textId="77777777" w:rsidR="007306E6" w:rsidRDefault="007306E6" w:rsidP="007306E6">
            <w:pPr>
              <w:spacing w:line="240" w:lineRule="exact"/>
              <w:jc w:val="both"/>
              <w:rPr>
                <w:rFonts w:ascii="Calisto MT" w:hAnsi="Calisto MT"/>
              </w:rPr>
            </w:pPr>
          </w:p>
          <w:p w14:paraId="2FAABC38" w14:textId="77777777" w:rsidR="007306E6" w:rsidRPr="00006929" w:rsidRDefault="007306E6" w:rsidP="007306E6">
            <w:pPr>
              <w:spacing w:line="240" w:lineRule="exact"/>
              <w:jc w:val="both"/>
              <w:rPr>
                <w:rFonts w:ascii="Calisto MT" w:hAnsi="Calisto MT"/>
              </w:rPr>
            </w:pPr>
          </w:p>
        </w:tc>
        <w:tc>
          <w:tcPr>
            <w:tcW w:w="4404" w:type="dxa"/>
            <w:tcBorders>
              <w:top w:val="double" w:sz="4" w:space="0" w:color="auto"/>
              <w:left w:val="double" w:sz="4" w:space="0" w:color="auto"/>
              <w:bottom w:val="double" w:sz="4" w:space="0" w:color="auto"/>
              <w:right w:val="double" w:sz="4" w:space="0" w:color="auto"/>
            </w:tcBorders>
          </w:tcPr>
          <w:p w14:paraId="37C2A25C" w14:textId="77777777" w:rsidR="007306E6" w:rsidRPr="00FF2078" w:rsidRDefault="007306E6" w:rsidP="007306E6">
            <w:pPr>
              <w:jc w:val="both"/>
              <w:rPr>
                <w:rFonts w:ascii="Calisto MT" w:eastAsia="Arial" w:hAnsi="Calisto MT" w:cs="Arial"/>
                <w:sz w:val="18"/>
                <w:szCs w:val="18"/>
              </w:rPr>
            </w:pPr>
            <w:r w:rsidRPr="00FF2078">
              <w:rPr>
                <w:rFonts w:ascii="Calisto MT" w:hAnsi="Calisto MT" w:cs="Arial"/>
                <w:b/>
                <w:sz w:val="18"/>
                <w:szCs w:val="18"/>
              </w:rPr>
              <w:lastRenderedPageBreak/>
              <w:t>Artículo 2.-</w:t>
            </w:r>
            <w:r w:rsidRPr="00FF2078">
              <w:rPr>
                <w:rFonts w:ascii="Calisto MT" w:hAnsi="Calisto MT" w:cs="Arial"/>
                <w:sz w:val="18"/>
                <w:szCs w:val="18"/>
              </w:rPr>
              <w:t xml:space="preserve"> </w:t>
            </w:r>
            <w:r w:rsidRPr="00FF2078">
              <w:rPr>
                <w:rFonts w:ascii="Calisto MT" w:eastAsia="Arial" w:hAnsi="Calisto MT" w:cs="Arial"/>
                <w:sz w:val="18"/>
                <w:szCs w:val="18"/>
              </w:rPr>
              <w:t>Todas las autoridades y organismos autónomos del estado de Yucatán, en el ámbito de sus competencias, tienen la obligación de promover, respetar, proteger y garantizar los derechos humanos, así como realizar sus funciones de conformidad con los principios de universalidad, interdependencia, indivisibilidad, progresividad, igualdad y deberán actuar con perspectiva de género. En consecuencia, el Estado deberá prevenir, investigar, sancionar y reparar las violaciones a los derechos humanos, en los términos que establezca la ley.</w:t>
            </w:r>
          </w:p>
          <w:p w14:paraId="40DB74B8"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reformado D.O. 09-12-2020</w:t>
            </w:r>
          </w:p>
          <w:p w14:paraId="3E1993C1" w14:textId="77777777" w:rsidR="007306E6" w:rsidRPr="00FF2078" w:rsidRDefault="007306E6" w:rsidP="007306E6">
            <w:pPr>
              <w:jc w:val="both"/>
              <w:rPr>
                <w:rFonts w:ascii="Calisto MT" w:eastAsia="Arial" w:hAnsi="Calisto MT" w:cs="Arial"/>
                <w:sz w:val="18"/>
                <w:szCs w:val="18"/>
              </w:rPr>
            </w:pPr>
          </w:p>
          <w:p w14:paraId="764635F1" w14:textId="77777777" w:rsidR="007306E6" w:rsidRPr="00FF2078" w:rsidRDefault="007306E6" w:rsidP="007306E6">
            <w:pPr>
              <w:ind w:firstLine="708"/>
              <w:jc w:val="both"/>
              <w:rPr>
                <w:rFonts w:ascii="Calisto MT" w:eastAsia="Arial" w:hAnsi="Calisto MT" w:cs="Arial"/>
                <w:bCs/>
                <w:sz w:val="18"/>
                <w:szCs w:val="18"/>
              </w:rPr>
            </w:pPr>
            <w:r w:rsidRPr="00FF2078">
              <w:rPr>
                <w:rFonts w:ascii="Calisto MT" w:hAnsi="Calisto MT" w:cs="Arial"/>
                <w:sz w:val="18"/>
                <w:szCs w:val="18"/>
              </w:rPr>
              <w:t>El Estado reconoce el derecho fundamental al acceso libre y universal de banda ancha e internet, a través de los mecanismos y políticas públicas necesarias para asegurar progresivamente a la población su integración a la sociedad de la información y el conocimiento, promoviendo el desarrollo individual y social.</w:t>
            </w:r>
          </w:p>
          <w:p w14:paraId="7E904ECA"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adicionado D.O. 07-12-2021</w:t>
            </w:r>
          </w:p>
          <w:p w14:paraId="012B9F7C" w14:textId="77777777" w:rsidR="007306E6" w:rsidRPr="00FF2078" w:rsidRDefault="007306E6" w:rsidP="007306E6">
            <w:pPr>
              <w:ind w:firstLine="708"/>
              <w:jc w:val="both"/>
              <w:rPr>
                <w:rFonts w:ascii="Calisto MT" w:eastAsia="Arial" w:hAnsi="Calisto MT" w:cs="Arial"/>
                <w:sz w:val="18"/>
                <w:szCs w:val="18"/>
              </w:rPr>
            </w:pPr>
          </w:p>
          <w:p w14:paraId="01921485" w14:textId="77777777" w:rsidR="007306E6" w:rsidRPr="00FF2078" w:rsidRDefault="007306E6" w:rsidP="007306E6">
            <w:pPr>
              <w:ind w:firstLine="708"/>
              <w:jc w:val="both"/>
              <w:rPr>
                <w:rFonts w:ascii="Calisto MT" w:eastAsia="Arial" w:hAnsi="Calisto MT" w:cs="Arial"/>
                <w:sz w:val="18"/>
                <w:szCs w:val="18"/>
              </w:rPr>
            </w:pPr>
            <w:r w:rsidRPr="00FF2078">
              <w:rPr>
                <w:rFonts w:ascii="Calisto MT" w:eastAsia="Arial" w:hAnsi="Calisto MT" w:cs="Arial"/>
                <w:sz w:val="18"/>
                <w:szCs w:val="18"/>
              </w:rPr>
              <w:t xml:space="preserve">Queda prohibida toda discriminación por motivo de raza, origen étnico, nacionalidad, género e identidad de género, edad, discapacidades, condiciones de salud, social, económica o lingüística, preferencias sexuales, identidad sexual, filiación, instrucción, religión, ideología política, o cualquier otro que atente contra la dignidad humana, y tenga por objeto anular o </w:t>
            </w:r>
            <w:r w:rsidRPr="00FF2078">
              <w:rPr>
                <w:rFonts w:ascii="Calisto MT" w:eastAsia="Arial" w:hAnsi="Calisto MT" w:cs="Arial"/>
                <w:sz w:val="18"/>
                <w:szCs w:val="18"/>
              </w:rPr>
              <w:lastRenderedPageBreak/>
              <w:t>menoscabar los derechos y libertades de las personas; así como el uso de cualquier forma de violencia, la comisión de actos que humillen y ultrajen a las personas, para lo cual se debe impartir una educación basada en una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manteniendo un plano de igualdad y de respeto para todos. Las niñas, niños y adolescentes no podrán ser objeto de medidas que con la pretensión de ser correctivas, se fundamenten en causas discriminatorias o que sean consecuencia de las actividades, las opiniones expresadas o las creencias de sus padres, o sus tutores o de sus demás familiares.</w:t>
            </w:r>
          </w:p>
          <w:p w14:paraId="5C29D5D5"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reformado D.O. 09-12-2020</w:t>
            </w:r>
          </w:p>
          <w:p w14:paraId="4BFD3577" w14:textId="77777777" w:rsidR="007306E6" w:rsidRPr="00FF2078" w:rsidRDefault="007306E6" w:rsidP="007306E6">
            <w:pPr>
              <w:ind w:firstLine="708"/>
              <w:jc w:val="both"/>
              <w:rPr>
                <w:rFonts w:ascii="Calisto MT" w:hAnsi="Calisto MT" w:cs="Arial"/>
                <w:sz w:val="18"/>
                <w:szCs w:val="18"/>
              </w:rPr>
            </w:pPr>
          </w:p>
          <w:p w14:paraId="4BF8E2BB"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tiene una composición pluricultural sustentada originalmente en el pueblo maya, el cual desciende de la población que habitaba la península yucateca, al iniciarse la colonización; que conserva sus propios conocimientos, manifestaciones e idioma, así como, sus instituciones sociales, económicas y culturales o parte de ellas.</w:t>
            </w:r>
          </w:p>
          <w:p w14:paraId="261F0B3C" w14:textId="77777777" w:rsidR="007306E6" w:rsidRPr="00FF2078" w:rsidRDefault="007306E6" w:rsidP="007306E6">
            <w:pPr>
              <w:ind w:firstLine="708"/>
              <w:jc w:val="both"/>
              <w:rPr>
                <w:rFonts w:ascii="Calisto MT" w:hAnsi="Calisto MT" w:cs="Arial"/>
                <w:sz w:val="18"/>
                <w:szCs w:val="18"/>
              </w:rPr>
            </w:pPr>
          </w:p>
          <w:p w14:paraId="0FFEB479" w14:textId="77777777" w:rsidR="007306E6" w:rsidRPr="00FF2078" w:rsidRDefault="007306E6" w:rsidP="007306E6">
            <w:pPr>
              <w:ind w:right="-93" w:firstLine="708"/>
              <w:jc w:val="both"/>
              <w:rPr>
                <w:rFonts w:ascii="Calisto MT" w:hAnsi="Calisto MT" w:cs="Arial"/>
                <w:sz w:val="18"/>
                <w:szCs w:val="18"/>
              </w:rPr>
            </w:pPr>
            <w:r w:rsidRPr="00FF2078">
              <w:rPr>
                <w:rFonts w:ascii="Calisto MT" w:hAnsi="Calisto MT" w:cs="Arial"/>
                <w:sz w:val="18"/>
                <w:szCs w:val="18"/>
              </w:rPr>
              <w:t>El derecho a la identidad constituye uno de los cimientos del desarrollo de la cultura maya, por lo que la conciencia de esta identidad es el criterio fundamental para determinar que a una persona le son aplicables las disposiciones sobre el pueblo maya yucateco y sus comunidades.</w:t>
            </w:r>
          </w:p>
          <w:p w14:paraId="395E37DC" w14:textId="77777777" w:rsidR="007306E6" w:rsidRPr="00FF2078" w:rsidRDefault="007306E6" w:rsidP="007306E6">
            <w:pPr>
              <w:ind w:right="-93" w:firstLine="708"/>
              <w:jc w:val="both"/>
              <w:rPr>
                <w:rFonts w:ascii="Calisto MT" w:hAnsi="Calisto MT" w:cs="Arial"/>
                <w:sz w:val="18"/>
                <w:szCs w:val="18"/>
              </w:rPr>
            </w:pPr>
          </w:p>
          <w:p w14:paraId="6E91CBB6" w14:textId="77777777" w:rsidR="007306E6" w:rsidRPr="00FF2078" w:rsidRDefault="007306E6" w:rsidP="007306E6">
            <w:pPr>
              <w:jc w:val="both"/>
              <w:rPr>
                <w:rFonts w:ascii="Calisto MT" w:hAnsi="Calisto MT" w:cs="Arial"/>
                <w:sz w:val="18"/>
                <w:szCs w:val="18"/>
              </w:rPr>
            </w:pPr>
            <w:r w:rsidRPr="00FF2078">
              <w:rPr>
                <w:rFonts w:ascii="Calisto MT" w:hAnsi="Calisto MT" w:cs="Arial"/>
                <w:sz w:val="18"/>
                <w:szCs w:val="18"/>
              </w:rPr>
              <w:tab/>
              <w:t>Los derechos sociales del pueblo maya, se ejercerán de manera directa, a través de sus representantes, o de las autoridades establecidas. En la elección de sus representantes ante los ayuntamientos se observará el principio de paridad de género.</w:t>
            </w:r>
          </w:p>
          <w:p w14:paraId="6A40E852"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reformado DO 14-11-2019</w:t>
            </w:r>
          </w:p>
          <w:p w14:paraId="571D7E82" w14:textId="77777777" w:rsidR="007306E6" w:rsidRPr="00FF2078" w:rsidRDefault="007306E6" w:rsidP="007306E6">
            <w:pPr>
              <w:ind w:firstLine="708"/>
              <w:jc w:val="both"/>
              <w:rPr>
                <w:rFonts w:ascii="Calisto MT" w:hAnsi="Calisto MT" w:cs="Arial"/>
                <w:sz w:val="18"/>
                <w:szCs w:val="18"/>
              </w:rPr>
            </w:pPr>
          </w:p>
          <w:p w14:paraId="218B3092"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Los Poderes Públicos del Estado, establecerán en coordinación con la autoridades federales, las políticas públicas para proteger a los migrantes, tanto en el territorio nacional como en el extranjero, en los términos de la Constitución Política de los Estados Unidos Mexicanos, los Tratados internacionales, las Convenciones diplomáticas, los acuerdos federales y esta Constitución; mediante acciones que velen por el respeto de sus derechos humanos, y la promoción y difusión de la cultura maya.</w:t>
            </w:r>
          </w:p>
          <w:p w14:paraId="73D327BA" w14:textId="77777777" w:rsidR="007306E6" w:rsidRPr="00FF2078" w:rsidRDefault="007306E6" w:rsidP="007306E6">
            <w:pPr>
              <w:ind w:firstLine="708"/>
              <w:jc w:val="both"/>
              <w:rPr>
                <w:rFonts w:ascii="Calisto MT" w:hAnsi="Calisto MT" w:cs="Arial"/>
                <w:sz w:val="18"/>
                <w:szCs w:val="18"/>
              </w:rPr>
            </w:pPr>
          </w:p>
          <w:p w14:paraId="06A810D8"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establecerá las políticas públicas para hacer efectivo el acceso del pueblo maya a los medios de comunicación masiva, conforme a las leyes correspondientes.</w:t>
            </w:r>
          </w:p>
          <w:p w14:paraId="789AF51F" w14:textId="77777777" w:rsidR="007306E6" w:rsidRPr="00FF2078" w:rsidRDefault="007306E6" w:rsidP="007306E6">
            <w:pPr>
              <w:ind w:firstLine="708"/>
              <w:jc w:val="both"/>
              <w:rPr>
                <w:rFonts w:ascii="Calisto MT" w:hAnsi="Calisto MT" w:cs="Arial"/>
                <w:sz w:val="18"/>
                <w:szCs w:val="18"/>
              </w:rPr>
            </w:pPr>
          </w:p>
          <w:p w14:paraId="6BBAB17A"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 xml:space="preserve">Los servicios de salud que se proporcionen a las comunidades mayas, se planearán en coordinación con éstas, teniendo en cuenta su propio idioma y cultura. El Estado apoyará la preservación, protección y evolución contemporánea de la medicina maya; de </w:t>
            </w:r>
            <w:r w:rsidRPr="00FF2078">
              <w:rPr>
                <w:rFonts w:ascii="Calisto MT" w:hAnsi="Calisto MT" w:cs="Arial"/>
                <w:sz w:val="18"/>
                <w:szCs w:val="18"/>
              </w:rPr>
              <w:lastRenderedPageBreak/>
              <w:t>igual modo, el manejo sustentable del entorno y de sus recursos naturales utilizables, las técnicas tradicionales, su uso y desarrollo endógeno.</w:t>
            </w:r>
          </w:p>
          <w:p w14:paraId="7437820A" w14:textId="77777777" w:rsidR="007306E6" w:rsidRPr="00FF2078" w:rsidRDefault="007306E6" w:rsidP="007306E6">
            <w:pPr>
              <w:ind w:firstLine="708"/>
              <w:jc w:val="both"/>
              <w:rPr>
                <w:rFonts w:ascii="Calisto MT" w:hAnsi="Calisto MT" w:cs="Arial"/>
                <w:sz w:val="18"/>
                <w:szCs w:val="18"/>
              </w:rPr>
            </w:pPr>
          </w:p>
          <w:p w14:paraId="1084A90E"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Las leyes establecerán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legislativas relacionadas con éste.</w:t>
            </w:r>
          </w:p>
          <w:p w14:paraId="4C563575" w14:textId="77777777" w:rsidR="007306E6" w:rsidRPr="00FF2078" w:rsidRDefault="007306E6" w:rsidP="007306E6">
            <w:pPr>
              <w:ind w:firstLine="708"/>
              <w:jc w:val="both"/>
              <w:rPr>
                <w:rFonts w:ascii="Calisto MT" w:hAnsi="Calisto MT" w:cs="Arial"/>
                <w:sz w:val="18"/>
                <w:szCs w:val="18"/>
              </w:rPr>
            </w:pPr>
          </w:p>
          <w:p w14:paraId="224DAC43"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Se establecerá un organismo que definirá, ejecutará y evaluará las políticas públicas que garanticen la vigencia de los derechos del pueblo maya, y de las comunidades indígenas de otras entidades federativas, que se encuentren transitoria o permanentemente en territorio estatal, en los términos de las disposiciones legales aplicables.</w:t>
            </w:r>
          </w:p>
          <w:p w14:paraId="18D64941" w14:textId="77777777" w:rsidR="007306E6" w:rsidRPr="00FF2078" w:rsidRDefault="007306E6" w:rsidP="007306E6">
            <w:pPr>
              <w:ind w:firstLine="708"/>
              <w:jc w:val="both"/>
              <w:rPr>
                <w:rFonts w:ascii="Calisto MT" w:hAnsi="Calisto MT" w:cs="Arial"/>
                <w:sz w:val="18"/>
                <w:szCs w:val="18"/>
              </w:rPr>
            </w:pPr>
          </w:p>
          <w:p w14:paraId="6FC4FDF4"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garantizará al pueblo maya el acceso a la justicia y la aplicación de sus propias formas de regulación para la solución de conflictos internos, como medio alternativo para la solución de controversias; sujetándose a los principios jurídicos de oralidad, publicidad, inmediación, contradicción, economía y concentración, con pleno respeto a sus derechos y garantías y de manera relevante, la dignidad de las mujeres, sin contravenir las leyes vigentes.</w:t>
            </w:r>
          </w:p>
          <w:p w14:paraId="734F7472" w14:textId="77777777" w:rsidR="007306E6" w:rsidRPr="00FF2078" w:rsidRDefault="007306E6" w:rsidP="007306E6">
            <w:pPr>
              <w:ind w:firstLine="708"/>
              <w:jc w:val="both"/>
              <w:rPr>
                <w:rFonts w:ascii="Calisto MT" w:hAnsi="Calisto MT" w:cs="Arial"/>
                <w:sz w:val="18"/>
                <w:szCs w:val="18"/>
              </w:rPr>
            </w:pPr>
          </w:p>
          <w:p w14:paraId="4A332E87"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 xml:space="preserve">  El derecho a la ciudad permite garantizar el ejercicio pleno de los derechos humanos, la función social de la ciudad, su gestión democrática y asegurar la justicia territorial, la inclusión social, la movilidad y la distribución equitativa de bienes públicos y la prestación de servicios públicos considerando la participación de la ciudadanía.</w:t>
            </w:r>
          </w:p>
          <w:p w14:paraId="288CC74A" w14:textId="77777777" w:rsidR="007306E6" w:rsidRPr="00FF2078" w:rsidRDefault="007306E6" w:rsidP="007306E6">
            <w:pPr>
              <w:pStyle w:val="Textoindependiente"/>
              <w:spacing w:line="240" w:lineRule="auto"/>
              <w:jc w:val="right"/>
              <w:rPr>
                <w:rFonts w:ascii="Calisto MT" w:hAnsi="Calisto MT"/>
                <w:b w:val="0"/>
                <w:sz w:val="18"/>
                <w:szCs w:val="18"/>
                <w:lang w:val="es-MX"/>
              </w:rPr>
            </w:pPr>
            <w:r w:rsidRPr="00FF2078">
              <w:rPr>
                <w:rFonts w:ascii="Calisto MT" w:eastAsia="MS Mincho" w:hAnsi="Calisto MT"/>
                <w:b w:val="0"/>
                <w:i/>
                <w:iCs/>
                <w:color w:val="0000FF"/>
                <w:sz w:val="18"/>
                <w:szCs w:val="18"/>
                <w:lang w:val="es-MX"/>
              </w:rPr>
              <w:t>Párrafo adicionado DO 08-08-2022</w:t>
            </w:r>
          </w:p>
          <w:p w14:paraId="3BC617FB" w14:textId="77777777" w:rsidR="007306E6" w:rsidRPr="00FF2078" w:rsidRDefault="007306E6" w:rsidP="007306E6">
            <w:pPr>
              <w:ind w:firstLine="708"/>
              <w:jc w:val="both"/>
              <w:rPr>
                <w:rFonts w:ascii="Calisto MT" w:hAnsi="Calisto MT" w:cs="Arial"/>
                <w:sz w:val="18"/>
                <w:szCs w:val="18"/>
              </w:rPr>
            </w:pPr>
          </w:p>
          <w:p w14:paraId="3992D791" w14:textId="77777777" w:rsidR="007306E6" w:rsidRPr="00FF2078" w:rsidRDefault="007306E6" w:rsidP="007306E6">
            <w:pPr>
              <w:pStyle w:val="Textoindependiente"/>
              <w:spacing w:line="240" w:lineRule="auto"/>
              <w:ind w:firstLine="708"/>
              <w:rPr>
                <w:rFonts w:ascii="Calisto MT" w:hAnsi="Calisto MT" w:cs="Arial"/>
                <w:b w:val="0"/>
                <w:bCs w:val="0"/>
                <w:sz w:val="18"/>
                <w:szCs w:val="18"/>
                <w:lang w:val="es-MX"/>
              </w:rPr>
            </w:pPr>
            <w:r w:rsidRPr="00FF2078">
              <w:rPr>
                <w:rFonts w:ascii="Calisto MT" w:hAnsi="Calisto MT" w:cs="Arial"/>
                <w:b w:val="0"/>
                <w:bCs w:val="0"/>
                <w:sz w:val="18"/>
                <w:szCs w:val="18"/>
                <w:lang w:val="es-MX"/>
              </w:rPr>
              <w:t>El derecho a la ciudad consiste en que el Estado garantizará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14:paraId="5164B848"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08-08-2022/ reformado D.O. 01-04-2024</w:t>
            </w:r>
          </w:p>
          <w:p w14:paraId="1FFE7D7F" w14:textId="77777777" w:rsidR="007306E6" w:rsidRPr="00FF2078" w:rsidRDefault="007306E6" w:rsidP="007306E6">
            <w:pPr>
              <w:ind w:firstLine="708"/>
              <w:jc w:val="both"/>
              <w:rPr>
                <w:rFonts w:ascii="Calisto MT" w:eastAsia="Times New Roman" w:hAnsi="Calisto MT" w:cs="Arial"/>
                <w:sz w:val="18"/>
                <w:szCs w:val="18"/>
              </w:rPr>
            </w:pPr>
          </w:p>
          <w:p w14:paraId="012134BA"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El Estado reconoce el derecho humano a la buena administración pública, conforme a principios de eficacia, eficiencia, generalidad, uniformidad, continuidad, calidad y uso de las tecnologías de la información y comunicación. Todas las instituciones y organismos públicos, en el ámbito de sus competencias y que realicen actos materialmente de administración pública, deben garantizar este derecho.</w:t>
            </w:r>
          </w:p>
          <w:p w14:paraId="71F070E6"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302823A3" w14:textId="77777777" w:rsidR="007306E6" w:rsidRPr="00FF2078" w:rsidRDefault="007306E6" w:rsidP="007306E6">
            <w:pPr>
              <w:jc w:val="both"/>
              <w:rPr>
                <w:rFonts w:ascii="Calisto MT" w:eastAsia="Times New Roman" w:hAnsi="Calisto MT" w:cs="Arial"/>
                <w:sz w:val="18"/>
                <w:szCs w:val="18"/>
              </w:rPr>
            </w:pPr>
          </w:p>
          <w:p w14:paraId="0EEC01CE"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 xml:space="preserve">El derecho a la buena administración pública implica que la actuación de las autoridades se realice </w:t>
            </w:r>
            <w:r w:rsidRPr="00FF2078">
              <w:rPr>
                <w:rFonts w:ascii="Calisto MT" w:hAnsi="Calisto MT" w:cs="Arial"/>
                <w:sz w:val="18"/>
                <w:szCs w:val="18"/>
              </w:rPr>
              <w:lastRenderedPageBreak/>
              <w:t>con dignidad y respeto, así como la prestación de servicios públicos bajo los principios de regularidad, claridad, prontitud, disponibilidad, accesibilidad, asequibilidad, aceptabilidad, adaptabilidad, calidad y participación ciudadana informada, honestidad, incluyente y profesional a fin de garantizar los derechos de las personas y su centralidad.</w:t>
            </w:r>
          </w:p>
          <w:p w14:paraId="0F0DEA4B"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23E20A67" w14:textId="77777777" w:rsidR="007306E6" w:rsidRPr="00FF2078" w:rsidRDefault="007306E6" w:rsidP="007306E6">
            <w:pPr>
              <w:jc w:val="both"/>
              <w:rPr>
                <w:rFonts w:ascii="Calisto MT" w:eastAsia="Times New Roman" w:hAnsi="Calisto MT" w:cs="Arial"/>
                <w:sz w:val="18"/>
                <w:szCs w:val="18"/>
              </w:rPr>
            </w:pPr>
          </w:p>
          <w:p w14:paraId="31B5CC03"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Las autoridades administrativas deberán garantizar la audiencia previa frente a toda resolución que constituya un acto privativo de autoridad. En tales supuestos, resolverán, dentro de un plazo razonable, de un modo imparcial, proporcional y con equidad, observando el debido procedimiento. Además, asegurarán el acceso al expediente administrativo, con respeto a la confidencialidad, reserva y protección de datos personales. El combate a la corrupción, transparencia, acceso a la información y la profesionalización de las personas servidoras públicas son componentes de este derecho. Las autoridades conformarán un sistema de índices de calidad de los servicios públicos basado en criterios técnicos y acorde a los principios señalados en este artículo.</w:t>
            </w:r>
          </w:p>
          <w:p w14:paraId="26606A94"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5BE58149" w14:textId="77777777" w:rsidR="007306E6" w:rsidRPr="00FF2078" w:rsidRDefault="007306E6" w:rsidP="007306E6">
            <w:pPr>
              <w:jc w:val="both"/>
              <w:rPr>
                <w:rFonts w:ascii="Calisto MT" w:eastAsia="Times New Roman" w:hAnsi="Calisto MT" w:cs="Arial"/>
                <w:sz w:val="18"/>
                <w:szCs w:val="18"/>
              </w:rPr>
            </w:pPr>
          </w:p>
          <w:p w14:paraId="0E9DBF57" w14:textId="77777777" w:rsidR="007306E6" w:rsidRPr="00FF2078" w:rsidRDefault="007306E6" w:rsidP="007306E6">
            <w:pPr>
              <w:ind w:firstLine="708"/>
              <w:jc w:val="both"/>
              <w:rPr>
                <w:rFonts w:ascii="Calisto MT" w:hAnsi="Calisto MT" w:cs="Arial"/>
                <w:sz w:val="18"/>
                <w:szCs w:val="18"/>
              </w:rPr>
            </w:pPr>
            <w:r w:rsidRPr="00FF2078">
              <w:rPr>
                <w:rFonts w:ascii="Calisto MT" w:hAnsi="Calisto MT" w:cs="Arial"/>
                <w:sz w:val="18"/>
                <w:szCs w:val="18"/>
              </w:rPr>
              <w:t>De conformidad con lo que dispongan en las normas aplicables, las personas podrán impugnar cualquier acto u omisión de las autoridades que vulnere su derecho a la buena administración pública, para lo cual será suficiente acreditar un interés legítimo. La Ley en la materia establecerá un mecanismo ágil y accesible para reparar de forma oportuna el daño que se derive de las violaciones a este derecho.</w:t>
            </w:r>
          </w:p>
          <w:p w14:paraId="54C21CB5" w14:textId="77777777" w:rsidR="007306E6" w:rsidRPr="00FF2078" w:rsidRDefault="007306E6" w:rsidP="007306E6">
            <w:pPr>
              <w:pStyle w:val="Textoindependiente"/>
              <w:spacing w:line="240" w:lineRule="auto"/>
              <w:jc w:val="right"/>
              <w:rPr>
                <w:rFonts w:ascii="Calisto MT" w:eastAsia="MS Mincho" w:hAnsi="Calisto MT"/>
                <w:b w:val="0"/>
                <w:i/>
                <w:iCs/>
                <w:color w:val="0000FF"/>
                <w:sz w:val="18"/>
                <w:szCs w:val="18"/>
                <w:lang w:val="es-MX"/>
              </w:rPr>
            </w:pPr>
            <w:r w:rsidRPr="00FF2078">
              <w:rPr>
                <w:rFonts w:ascii="Calisto MT" w:eastAsia="MS Mincho" w:hAnsi="Calisto MT"/>
                <w:b w:val="0"/>
                <w:i/>
                <w:iCs/>
                <w:color w:val="0000FF"/>
                <w:sz w:val="18"/>
                <w:szCs w:val="18"/>
                <w:lang w:val="es-MX"/>
              </w:rPr>
              <w:t>Párrafo adicionado DO 09-02-2023</w:t>
            </w:r>
          </w:p>
          <w:p w14:paraId="35D43D1F" w14:textId="77777777" w:rsidR="007306E6" w:rsidRPr="00FF2078" w:rsidRDefault="007306E6" w:rsidP="007306E6">
            <w:pPr>
              <w:jc w:val="both"/>
              <w:rPr>
                <w:rFonts w:ascii="Calisto MT" w:eastAsia="Times New Roman" w:hAnsi="Calisto MT" w:cs="Arial"/>
                <w:sz w:val="18"/>
                <w:szCs w:val="18"/>
              </w:rPr>
            </w:pPr>
          </w:p>
          <w:p w14:paraId="0D31B047" w14:textId="77777777" w:rsidR="002A333C" w:rsidRDefault="007306E6" w:rsidP="002A333C">
            <w:pPr>
              <w:ind w:firstLine="708"/>
              <w:jc w:val="both"/>
              <w:rPr>
                <w:rFonts w:ascii="Calisto MT" w:hAnsi="Calisto MT" w:cs="Arial"/>
                <w:sz w:val="18"/>
                <w:szCs w:val="18"/>
              </w:rPr>
            </w:pPr>
            <w:r w:rsidRPr="00FF2078">
              <w:rPr>
                <w:rFonts w:ascii="Calisto MT" w:hAnsi="Calisto MT" w:cs="Arial"/>
                <w:sz w:val="18"/>
                <w:szCs w:val="18"/>
              </w:rPr>
              <w:t>Los actos o resoluciones administrativas de las autoridades del Estado, que tengan carácter definitivo, podrán ser recurridos ante el Tribunal de Justicia Administrativa del Estado de Yucatán, conforme a lo dispuesto en la ley de la materia.</w:t>
            </w:r>
          </w:p>
          <w:p w14:paraId="42892998" w14:textId="77777777" w:rsidR="002A333C" w:rsidRDefault="002A333C" w:rsidP="002A333C">
            <w:pPr>
              <w:ind w:firstLine="708"/>
              <w:jc w:val="both"/>
              <w:rPr>
                <w:rFonts w:ascii="Calisto MT" w:hAnsi="Calisto MT" w:cs="Arial"/>
                <w:sz w:val="18"/>
                <w:szCs w:val="18"/>
              </w:rPr>
            </w:pPr>
          </w:p>
          <w:p w14:paraId="403D8E89" w14:textId="77D3F426" w:rsidR="002A333C" w:rsidRPr="002A333C" w:rsidRDefault="002A333C" w:rsidP="002A333C">
            <w:pPr>
              <w:ind w:firstLine="708"/>
              <w:jc w:val="both"/>
              <w:rPr>
                <w:rFonts w:ascii="Calisto MT" w:hAnsi="Calisto MT" w:cs="Arial"/>
                <w:sz w:val="18"/>
                <w:szCs w:val="18"/>
                <w:u w:val="single"/>
              </w:rPr>
            </w:pPr>
            <w:r w:rsidRPr="002A333C">
              <w:rPr>
                <w:rFonts w:ascii="Calisto MT" w:hAnsi="Calisto MT" w:cs="Arial"/>
                <w:b/>
                <w:bCs/>
                <w:sz w:val="18"/>
                <w:szCs w:val="18"/>
                <w:u w:val="single"/>
              </w:rPr>
              <w:t xml:space="preserve">El Estado, a través de los poderes públicos, garantizarán una comunicación efectiva directa </w:t>
            </w:r>
            <w:r>
              <w:rPr>
                <w:rFonts w:ascii="Calisto MT" w:hAnsi="Calisto MT" w:cs="Arial"/>
                <w:b/>
                <w:bCs/>
                <w:sz w:val="18"/>
                <w:szCs w:val="18"/>
                <w:u w:val="single"/>
              </w:rPr>
              <w:t xml:space="preserve">permanente </w:t>
            </w:r>
            <w:r w:rsidRPr="002A333C">
              <w:rPr>
                <w:rFonts w:ascii="Calisto MT" w:hAnsi="Calisto MT" w:cs="Arial"/>
                <w:b/>
                <w:bCs/>
                <w:sz w:val="18"/>
                <w:szCs w:val="18"/>
                <w:u w:val="single"/>
              </w:rPr>
              <w:t xml:space="preserve">y en tiempo real con la ciudadanía, los medios informativos y periodísticos </w:t>
            </w:r>
            <w:r>
              <w:rPr>
                <w:rFonts w:ascii="Calisto MT" w:hAnsi="Calisto MT" w:cs="Arial"/>
                <w:b/>
                <w:bCs/>
                <w:sz w:val="18"/>
                <w:szCs w:val="18"/>
                <w:u w:val="single"/>
              </w:rPr>
              <w:t xml:space="preserve">mediante </w:t>
            </w:r>
            <w:r w:rsidRPr="002A333C">
              <w:rPr>
                <w:rFonts w:ascii="Calisto MT" w:hAnsi="Calisto MT" w:cs="Arial"/>
                <w:b/>
                <w:bCs/>
                <w:sz w:val="18"/>
                <w:szCs w:val="18"/>
                <w:u w:val="single"/>
              </w:rPr>
              <w:t xml:space="preserve">los canales oficiales electrónicos o tradicionales o cualquier sistema de comunicación oficial de índole local para garantizar el derecho a la información, la comunicación, la transparencia y la rendición de cuentas gubernamental. </w:t>
            </w:r>
          </w:p>
          <w:p w14:paraId="4DEF51CE" w14:textId="77777777" w:rsidR="007306E6" w:rsidRPr="007306E6" w:rsidRDefault="007306E6" w:rsidP="007306E6">
            <w:pPr>
              <w:ind w:firstLine="708"/>
              <w:jc w:val="both"/>
              <w:rPr>
                <w:rFonts w:ascii="Calisto MT" w:hAnsi="Calisto MT" w:cs="Arial"/>
                <w:sz w:val="18"/>
                <w:szCs w:val="18"/>
                <w:u w:val="single"/>
              </w:rPr>
            </w:pPr>
          </w:p>
          <w:p w14:paraId="71223316" w14:textId="77777777" w:rsidR="007306E6" w:rsidRDefault="007306E6" w:rsidP="007306E6">
            <w:pPr>
              <w:spacing w:line="240" w:lineRule="exact"/>
              <w:jc w:val="both"/>
              <w:rPr>
                <w:rFonts w:ascii="Calisto MT" w:hAnsi="Calisto MT"/>
              </w:rPr>
            </w:pPr>
          </w:p>
          <w:p w14:paraId="480EB85F" w14:textId="77777777" w:rsidR="007306E6" w:rsidRDefault="007306E6" w:rsidP="007306E6">
            <w:pPr>
              <w:spacing w:line="240" w:lineRule="exact"/>
              <w:jc w:val="both"/>
              <w:rPr>
                <w:rFonts w:ascii="Calisto MT" w:hAnsi="Calisto MT"/>
              </w:rPr>
            </w:pPr>
          </w:p>
          <w:p w14:paraId="4403725B" w14:textId="18CD8A0A" w:rsidR="007306E6" w:rsidRPr="00006929" w:rsidRDefault="007306E6" w:rsidP="007306E6">
            <w:pPr>
              <w:spacing w:line="240" w:lineRule="exact"/>
              <w:jc w:val="both"/>
              <w:rPr>
                <w:rFonts w:ascii="Calisto MT" w:hAnsi="Calisto MT"/>
              </w:rPr>
            </w:pPr>
          </w:p>
        </w:tc>
      </w:tr>
    </w:tbl>
    <w:p w14:paraId="03003875" w14:textId="3A82A3DD" w:rsidR="001D7A80" w:rsidRDefault="001D7A80" w:rsidP="00AA23F4">
      <w:pPr>
        <w:spacing w:after="0" w:line="276" w:lineRule="auto"/>
        <w:ind w:firstLine="709"/>
        <w:jc w:val="both"/>
        <w:rPr>
          <w:rFonts w:ascii="Calisto MT" w:eastAsia="PMingLiU-ExtB" w:hAnsi="Calisto MT" w:cs="Times New Roman"/>
          <w:sz w:val="24"/>
          <w:szCs w:val="24"/>
        </w:rPr>
      </w:pPr>
    </w:p>
    <w:p w14:paraId="10AC50D6" w14:textId="77777777" w:rsidR="002A333C" w:rsidRDefault="002A333C" w:rsidP="006A0187">
      <w:pPr>
        <w:spacing w:after="0" w:line="276" w:lineRule="auto"/>
        <w:ind w:firstLine="709"/>
        <w:jc w:val="both"/>
        <w:rPr>
          <w:rFonts w:ascii="Calisto MT" w:eastAsia="PMingLiU-ExtB" w:hAnsi="Calisto MT" w:cs="Times New Roman"/>
          <w:sz w:val="24"/>
          <w:szCs w:val="24"/>
        </w:rPr>
      </w:pPr>
    </w:p>
    <w:p w14:paraId="1DD1F871" w14:textId="381F8489" w:rsidR="002A333C" w:rsidRDefault="002A333C" w:rsidP="006A0187">
      <w:pPr>
        <w:spacing w:after="0" w:line="276" w:lineRule="auto"/>
        <w:ind w:firstLine="709"/>
        <w:jc w:val="both"/>
        <w:rPr>
          <w:rFonts w:ascii="Calisto MT" w:eastAsia="PMingLiU-ExtB" w:hAnsi="Calisto MT" w:cs="Times New Roman"/>
          <w:sz w:val="24"/>
          <w:szCs w:val="24"/>
        </w:rPr>
      </w:pPr>
      <w:r>
        <w:rPr>
          <w:rFonts w:ascii="Calisto MT" w:eastAsia="PMingLiU-ExtB" w:hAnsi="Calisto MT" w:cs="Times New Roman"/>
          <w:sz w:val="24"/>
          <w:szCs w:val="24"/>
        </w:rPr>
        <w:lastRenderedPageBreak/>
        <w:t xml:space="preserve">Como se observa, se busca que los poderes del estado yucateco se valgan de los medios de comunicación oficiales de competencia local para mantener un vínculo permanente con la sociedad y los medios de prensa. </w:t>
      </w:r>
    </w:p>
    <w:p w14:paraId="2C2C4C78" w14:textId="1C91E3D8" w:rsidR="002A333C" w:rsidRDefault="002A333C" w:rsidP="006A0187">
      <w:pPr>
        <w:spacing w:after="0" w:line="276" w:lineRule="auto"/>
        <w:ind w:firstLine="709"/>
        <w:jc w:val="both"/>
        <w:rPr>
          <w:rFonts w:ascii="Calisto MT" w:eastAsia="PMingLiU-ExtB" w:hAnsi="Calisto MT" w:cs="Times New Roman"/>
          <w:sz w:val="24"/>
          <w:szCs w:val="24"/>
        </w:rPr>
      </w:pPr>
    </w:p>
    <w:p w14:paraId="23DE91A3" w14:textId="42439085" w:rsidR="002A333C" w:rsidRDefault="002A333C" w:rsidP="006A0187">
      <w:pPr>
        <w:spacing w:after="0" w:line="276" w:lineRule="auto"/>
        <w:ind w:firstLine="709"/>
        <w:jc w:val="both"/>
        <w:rPr>
          <w:rFonts w:ascii="Calisto MT" w:eastAsia="PMingLiU-ExtB" w:hAnsi="Calisto MT" w:cs="Times New Roman"/>
          <w:sz w:val="24"/>
          <w:szCs w:val="24"/>
        </w:rPr>
      </w:pPr>
      <w:r>
        <w:rPr>
          <w:rFonts w:ascii="Calisto MT" w:eastAsia="PMingLiU-ExtB" w:hAnsi="Calisto MT" w:cs="Times New Roman"/>
          <w:sz w:val="24"/>
          <w:szCs w:val="24"/>
        </w:rPr>
        <w:t xml:space="preserve">Esto sin perjuicio de poder valerse de los medios electrónicos digitales de gran alcance mediático para ejercer y materializar este derecho, el cual podría sostenerse del canal gubernamental estatal o sistema de tele Yucatán. </w:t>
      </w:r>
    </w:p>
    <w:p w14:paraId="1DAD79B3" w14:textId="23228EE9" w:rsidR="002A333C" w:rsidRDefault="002A333C" w:rsidP="006A0187">
      <w:pPr>
        <w:spacing w:after="0" w:line="276" w:lineRule="auto"/>
        <w:ind w:firstLine="709"/>
        <w:jc w:val="both"/>
        <w:rPr>
          <w:rFonts w:ascii="Calisto MT" w:eastAsia="PMingLiU-ExtB" w:hAnsi="Calisto MT" w:cs="Times New Roman"/>
          <w:sz w:val="24"/>
          <w:szCs w:val="24"/>
        </w:rPr>
      </w:pPr>
    </w:p>
    <w:p w14:paraId="69EF534F" w14:textId="3DA5D465" w:rsidR="006A0187" w:rsidRDefault="006A0187" w:rsidP="006A0187">
      <w:pPr>
        <w:spacing w:after="0" w:line="276" w:lineRule="auto"/>
        <w:ind w:firstLine="709"/>
        <w:jc w:val="both"/>
        <w:rPr>
          <w:rFonts w:ascii="Lucida Fax" w:eastAsia="PMingLiU-ExtB" w:hAnsi="Lucida Fax" w:cs="Arial"/>
          <w:sz w:val="24"/>
          <w:szCs w:val="24"/>
        </w:rPr>
      </w:pPr>
      <w:r w:rsidRPr="006A0187">
        <w:rPr>
          <w:rFonts w:ascii="Calisto MT" w:eastAsia="PMingLiU-ExtB" w:hAnsi="Calisto MT" w:cs="Times New Roman"/>
          <w:sz w:val="24"/>
          <w:szCs w:val="24"/>
        </w:rPr>
        <w:t xml:space="preserve">Sin menos cabo de la libertad configurativa con la </w:t>
      </w:r>
      <w:r w:rsidR="007306E6">
        <w:rPr>
          <w:rFonts w:ascii="Calisto MT" w:eastAsia="PMingLiU-ExtB" w:hAnsi="Calisto MT" w:cs="Times New Roman"/>
          <w:sz w:val="24"/>
          <w:szCs w:val="24"/>
        </w:rPr>
        <w:t xml:space="preserve">que </w:t>
      </w:r>
      <w:r w:rsidRPr="006A0187">
        <w:rPr>
          <w:rFonts w:ascii="Calisto MT" w:eastAsia="PMingLiU-ExtB" w:hAnsi="Calisto MT" w:cs="Times New Roman"/>
          <w:sz w:val="24"/>
          <w:szCs w:val="24"/>
        </w:rPr>
        <w:t xml:space="preserve">cuenta esta soberanía, no deja de estimarse la importancia de contar con el impacto presupuestal; </w:t>
      </w:r>
      <w:r w:rsidR="007306E6">
        <w:rPr>
          <w:rFonts w:ascii="Calisto MT" w:eastAsia="PMingLiU-ExtB" w:hAnsi="Calisto MT" w:cs="Times New Roman"/>
          <w:sz w:val="24"/>
          <w:szCs w:val="24"/>
        </w:rPr>
        <w:t xml:space="preserve">si fuera necesario, </w:t>
      </w:r>
      <w:r w:rsidRPr="006A0187">
        <w:rPr>
          <w:rFonts w:ascii="Calisto MT" w:eastAsia="PMingLiU-ExtB" w:hAnsi="Calisto MT" w:cs="Times New Roman"/>
          <w:sz w:val="24"/>
          <w:szCs w:val="24"/>
        </w:rPr>
        <w:t xml:space="preserve">por ello, es conveniente que dentro del estudio en comisiones, se invite y convoque a las autoridades inherentes a las finanzas y, en general, a todos quienes puedan generar certeza y seguridad jurídica para contemplar, dialogar y establecer las ventajas de la reforma en favor </w:t>
      </w:r>
      <w:r>
        <w:rPr>
          <w:rFonts w:ascii="Calisto MT" w:eastAsia="PMingLiU-ExtB" w:hAnsi="Calisto MT" w:cs="Times New Roman"/>
          <w:sz w:val="24"/>
          <w:szCs w:val="24"/>
        </w:rPr>
        <w:t>de l</w:t>
      </w:r>
      <w:r w:rsidR="007306E6">
        <w:rPr>
          <w:rFonts w:ascii="Calisto MT" w:eastAsia="PMingLiU-ExtB" w:hAnsi="Calisto MT" w:cs="Times New Roman"/>
          <w:sz w:val="24"/>
          <w:szCs w:val="24"/>
        </w:rPr>
        <w:t xml:space="preserve">os derechos de información, comunicación, transparencia y rendición de cuentas. </w:t>
      </w:r>
    </w:p>
    <w:p w14:paraId="22389FE5" w14:textId="7F0460D5" w:rsidR="001D7A80" w:rsidRDefault="001D7A80" w:rsidP="001D7A80">
      <w:pPr>
        <w:spacing w:after="0" w:line="276" w:lineRule="auto"/>
        <w:ind w:firstLine="709"/>
        <w:jc w:val="both"/>
        <w:rPr>
          <w:rFonts w:ascii="Calisto MT" w:eastAsia="PMingLiU-ExtB" w:hAnsi="Calisto MT" w:cs="Times New Roman"/>
          <w:sz w:val="24"/>
          <w:szCs w:val="24"/>
        </w:rPr>
      </w:pPr>
    </w:p>
    <w:p w14:paraId="00BF5386" w14:textId="2A9C78C6" w:rsidR="00C318D4" w:rsidRPr="00EF3114" w:rsidRDefault="008542EB" w:rsidP="00EF3114">
      <w:pPr>
        <w:spacing w:after="0" w:line="276" w:lineRule="auto"/>
        <w:ind w:firstLine="720"/>
        <w:jc w:val="both"/>
        <w:rPr>
          <w:rFonts w:ascii="Calisto MT" w:eastAsia="PMingLiU-ExtB" w:hAnsi="Calisto MT" w:cs="Times New Roman"/>
          <w:bCs/>
          <w:sz w:val="24"/>
          <w:szCs w:val="24"/>
        </w:rPr>
      </w:pPr>
      <w:r w:rsidRPr="00EF3114">
        <w:rPr>
          <w:rFonts w:ascii="Calisto MT" w:eastAsia="PMingLiU-ExtB" w:hAnsi="Calisto MT" w:cs="Times New Roman"/>
          <w:bCs/>
          <w:sz w:val="24"/>
          <w:szCs w:val="24"/>
        </w:rPr>
        <w:t>Por tal motivo, con fundamento en los artículos 35 fracción I de la Constitución Política del Estado de Yucatán, 16 y 22 de la Ley de Gobierno del Poder Legislativo; 68 y 69 de su propio reglamen</w:t>
      </w:r>
      <w:r w:rsidR="000411D9" w:rsidRPr="00EF3114">
        <w:rPr>
          <w:rFonts w:ascii="Calisto MT" w:eastAsia="PMingLiU-ExtB" w:hAnsi="Calisto MT" w:cs="Times New Roman"/>
          <w:bCs/>
          <w:sz w:val="24"/>
          <w:szCs w:val="24"/>
        </w:rPr>
        <w:t>to, ambos del Estado de Yucatán,</w:t>
      </w:r>
      <w:r w:rsidR="00C318D4" w:rsidRPr="00EF3114">
        <w:rPr>
          <w:rFonts w:ascii="Calisto MT" w:eastAsia="PMingLiU-ExtB" w:hAnsi="Calisto MT" w:cs="Times New Roman"/>
          <w:bCs/>
          <w:sz w:val="24"/>
          <w:szCs w:val="24"/>
        </w:rPr>
        <w:t xml:space="preserve"> somet</w:t>
      </w:r>
      <w:r w:rsidR="003D54C2">
        <w:rPr>
          <w:rFonts w:ascii="Calisto MT" w:eastAsia="PMingLiU-ExtB" w:hAnsi="Calisto MT" w:cs="Times New Roman"/>
          <w:bCs/>
          <w:sz w:val="24"/>
          <w:szCs w:val="24"/>
        </w:rPr>
        <w:t>o</w:t>
      </w:r>
      <w:r w:rsidR="00C318D4" w:rsidRPr="00EF3114">
        <w:rPr>
          <w:rFonts w:ascii="Calisto MT" w:eastAsia="PMingLiU-ExtB" w:hAnsi="Calisto MT" w:cs="Times New Roman"/>
          <w:bCs/>
          <w:sz w:val="24"/>
          <w:szCs w:val="24"/>
        </w:rPr>
        <w:t xml:space="preserve"> a consideración de esta Soberanía la presente iniciativa con proyecto de decreto para quedar como sigue:</w:t>
      </w:r>
    </w:p>
    <w:p w14:paraId="46F3E4AB" w14:textId="77777777" w:rsidR="001D0E6B" w:rsidRPr="00EF3114" w:rsidRDefault="001D0E6B" w:rsidP="00EF3114">
      <w:pPr>
        <w:spacing w:line="276" w:lineRule="auto"/>
        <w:jc w:val="center"/>
        <w:rPr>
          <w:rFonts w:ascii="Calisto MT" w:eastAsia="PMingLiU-ExtB" w:hAnsi="Calisto MT" w:cs="Times New Roman"/>
          <w:b/>
          <w:bCs/>
        </w:rPr>
      </w:pPr>
    </w:p>
    <w:p w14:paraId="159840D0" w14:textId="4158CD3C" w:rsidR="00D56EEE" w:rsidRPr="00EF3114" w:rsidRDefault="00D56EEE" w:rsidP="00EF3114">
      <w:pPr>
        <w:spacing w:line="276" w:lineRule="auto"/>
        <w:jc w:val="center"/>
        <w:rPr>
          <w:rFonts w:ascii="Calisto MT" w:eastAsia="PMingLiU-ExtB" w:hAnsi="Calisto MT" w:cs="Times New Roman"/>
          <w:b/>
          <w:bCs/>
        </w:rPr>
      </w:pPr>
    </w:p>
    <w:p w14:paraId="06C64F4A" w14:textId="00DC9138" w:rsidR="009A1BAD" w:rsidRPr="00330B63" w:rsidRDefault="009A1BAD" w:rsidP="001735B3">
      <w:pPr>
        <w:spacing w:line="360" w:lineRule="auto"/>
        <w:jc w:val="center"/>
        <w:rPr>
          <w:rFonts w:ascii="PMingLiU-ExtB" w:eastAsia="PMingLiU-ExtB" w:hAnsi="PMingLiU-ExtB" w:cs="Times New Roman"/>
          <w:b/>
          <w:bCs/>
        </w:rPr>
      </w:pPr>
    </w:p>
    <w:p w14:paraId="4F0725D1" w14:textId="6042A588" w:rsidR="009A1BAD" w:rsidRPr="00330B63" w:rsidRDefault="009A1BAD" w:rsidP="001735B3">
      <w:pPr>
        <w:spacing w:line="360" w:lineRule="auto"/>
        <w:jc w:val="center"/>
        <w:rPr>
          <w:rFonts w:ascii="PMingLiU-ExtB" w:eastAsia="PMingLiU-ExtB" w:hAnsi="PMingLiU-ExtB" w:cs="Times New Roman"/>
          <w:b/>
          <w:bCs/>
        </w:rPr>
      </w:pPr>
    </w:p>
    <w:p w14:paraId="77D52DBE" w14:textId="4848BBF9" w:rsidR="009A1BAD" w:rsidRPr="00330B63" w:rsidRDefault="009A1BAD" w:rsidP="001735B3">
      <w:pPr>
        <w:spacing w:line="360" w:lineRule="auto"/>
        <w:jc w:val="center"/>
        <w:rPr>
          <w:rFonts w:ascii="PMingLiU-ExtB" w:eastAsia="PMingLiU-ExtB" w:hAnsi="PMingLiU-ExtB" w:cs="Times New Roman"/>
          <w:b/>
          <w:bCs/>
        </w:rPr>
      </w:pPr>
    </w:p>
    <w:p w14:paraId="2960134E" w14:textId="228F9805" w:rsidR="009A1BAD" w:rsidRDefault="009A1BAD" w:rsidP="001735B3">
      <w:pPr>
        <w:spacing w:line="360" w:lineRule="auto"/>
        <w:jc w:val="center"/>
        <w:rPr>
          <w:rFonts w:ascii="PMingLiU-ExtB" w:eastAsia="PMingLiU-ExtB" w:hAnsi="PMingLiU-ExtB" w:cs="Times New Roman"/>
          <w:b/>
          <w:bCs/>
        </w:rPr>
      </w:pPr>
    </w:p>
    <w:p w14:paraId="79C7CCDB" w14:textId="010AF3FC" w:rsidR="00851085" w:rsidRDefault="00851085" w:rsidP="001735B3">
      <w:pPr>
        <w:spacing w:line="360" w:lineRule="auto"/>
        <w:jc w:val="center"/>
        <w:rPr>
          <w:rFonts w:ascii="PMingLiU-ExtB" w:eastAsia="PMingLiU-ExtB" w:hAnsi="PMingLiU-ExtB" w:cs="Times New Roman"/>
          <w:b/>
          <w:bCs/>
        </w:rPr>
      </w:pPr>
    </w:p>
    <w:p w14:paraId="1C3EB8EE" w14:textId="2D4946A6" w:rsidR="00851085" w:rsidRDefault="00851085" w:rsidP="001735B3">
      <w:pPr>
        <w:spacing w:line="360" w:lineRule="auto"/>
        <w:jc w:val="center"/>
        <w:rPr>
          <w:rFonts w:ascii="PMingLiU-ExtB" w:eastAsia="PMingLiU-ExtB" w:hAnsi="PMingLiU-ExtB" w:cs="Times New Roman"/>
          <w:b/>
          <w:bCs/>
        </w:rPr>
      </w:pPr>
    </w:p>
    <w:p w14:paraId="6F281885" w14:textId="70419013" w:rsidR="00851085" w:rsidRDefault="00851085" w:rsidP="001735B3">
      <w:pPr>
        <w:spacing w:line="360" w:lineRule="auto"/>
        <w:jc w:val="center"/>
        <w:rPr>
          <w:rFonts w:ascii="PMingLiU-ExtB" w:eastAsia="PMingLiU-ExtB" w:hAnsi="PMingLiU-ExtB" w:cs="Times New Roman"/>
          <w:b/>
          <w:bCs/>
        </w:rPr>
      </w:pPr>
    </w:p>
    <w:p w14:paraId="1E4124C3" w14:textId="442C0A0E" w:rsidR="00851085" w:rsidRDefault="00851085" w:rsidP="001735B3">
      <w:pPr>
        <w:spacing w:line="360" w:lineRule="auto"/>
        <w:jc w:val="center"/>
        <w:rPr>
          <w:rFonts w:ascii="PMingLiU-ExtB" w:eastAsia="PMingLiU-ExtB" w:hAnsi="PMingLiU-ExtB" w:cs="Times New Roman"/>
          <w:b/>
          <w:bCs/>
        </w:rPr>
      </w:pPr>
    </w:p>
    <w:p w14:paraId="688AA448" w14:textId="29CD5F42" w:rsidR="00851085" w:rsidRDefault="00851085" w:rsidP="001735B3">
      <w:pPr>
        <w:spacing w:line="360" w:lineRule="auto"/>
        <w:jc w:val="center"/>
        <w:rPr>
          <w:rFonts w:ascii="PMingLiU-ExtB" w:eastAsia="PMingLiU-ExtB" w:hAnsi="PMingLiU-ExtB" w:cs="Times New Roman"/>
          <w:b/>
          <w:bCs/>
        </w:rPr>
      </w:pPr>
    </w:p>
    <w:p w14:paraId="46CC3F8B" w14:textId="24AE85CC" w:rsidR="00851085" w:rsidRDefault="00851085" w:rsidP="001735B3">
      <w:pPr>
        <w:spacing w:line="360" w:lineRule="auto"/>
        <w:jc w:val="center"/>
        <w:rPr>
          <w:rFonts w:ascii="PMingLiU-ExtB" w:eastAsia="PMingLiU-ExtB" w:hAnsi="PMingLiU-ExtB" w:cs="Times New Roman"/>
          <w:b/>
          <w:bCs/>
        </w:rPr>
      </w:pPr>
    </w:p>
    <w:p w14:paraId="0CFB17C6" w14:textId="77777777" w:rsidR="00C318D4" w:rsidRPr="002F165F" w:rsidRDefault="00C318D4" w:rsidP="002F165F">
      <w:pPr>
        <w:spacing w:line="240" w:lineRule="auto"/>
        <w:jc w:val="center"/>
        <w:rPr>
          <w:rFonts w:ascii="Calisto MT" w:eastAsia="PMingLiU-ExtB" w:hAnsi="Calisto MT" w:cs="Leelawadee UI"/>
          <w:b/>
          <w:sz w:val="24"/>
          <w:szCs w:val="24"/>
        </w:rPr>
      </w:pPr>
      <w:r w:rsidRPr="002F165F">
        <w:rPr>
          <w:rFonts w:ascii="Calisto MT" w:eastAsia="PMingLiU-ExtB" w:hAnsi="Calisto MT" w:cs="Leelawadee UI"/>
          <w:b/>
          <w:sz w:val="24"/>
          <w:szCs w:val="24"/>
        </w:rPr>
        <w:lastRenderedPageBreak/>
        <w:t>DECRETO</w:t>
      </w:r>
    </w:p>
    <w:p w14:paraId="4B9C60C2" w14:textId="4BD510C5" w:rsidR="002F165F" w:rsidRDefault="004A7461" w:rsidP="002A333C">
      <w:pPr>
        <w:spacing w:after="0" w:line="240" w:lineRule="auto"/>
        <w:jc w:val="both"/>
        <w:rPr>
          <w:rFonts w:ascii="Calisto MT" w:eastAsia="PMingLiU-ExtB" w:hAnsi="Calisto MT" w:cs="Leelawadee UI"/>
          <w:b/>
          <w:sz w:val="24"/>
          <w:szCs w:val="24"/>
        </w:rPr>
      </w:pPr>
      <w:r w:rsidRPr="002F165F">
        <w:rPr>
          <w:rFonts w:ascii="Calisto MT" w:eastAsia="PMingLiU-ExtB" w:hAnsi="Calisto MT" w:cs="Leelawadee UI"/>
          <w:b/>
          <w:sz w:val="24"/>
          <w:szCs w:val="24"/>
        </w:rPr>
        <w:t xml:space="preserve">Por el que </w:t>
      </w:r>
      <w:r w:rsidR="009A1BAD" w:rsidRPr="002F165F">
        <w:rPr>
          <w:rFonts w:ascii="Calisto MT" w:eastAsia="PMingLiU-ExtB" w:hAnsi="Calisto MT" w:cs="Leelawadee UI"/>
          <w:b/>
          <w:sz w:val="24"/>
          <w:szCs w:val="24"/>
        </w:rPr>
        <w:t xml:space="preserve">se </w:t>
      </w:r>
      <w:r w:rsidR="002F165F" w:rsidRPr="002F165F">
        <w:rPr>
          <w:rFonts w:ascii="Calisto MT" w:eastAsia="PMingLiU-ExtB" w:hAnsi="Calisto MT" w:cs="Leelawadee UI"/>
          <w:b/>
          <w:sz w:val="24"/>
          <w:szCs w:val="24"/>
        </w:rPr>
        <w:t xml:space="preserve">reforma </w:t>
      </w:r>
      <w:r w:rsidR="002F165F" w:rsidRPr="003E5765">
        <w:rPr>
          <w:rFonts w:ascii="Calisto MT" w:eastAsia="PMingLiU-ExtB" w:hAnsi="Calisto MT" w:cs="Leelawadee UI"/>
          <w:b/>
          <w:sz w:val="24"/>
          <w:szCs w:val="24"/>
        </w:rPr>
        <w:t xml:space="preserve">la Constitución Política en </w:t>
      </w:r>
      <w:r w:rsidR="002A333C" w:rsidRPr="003E5765">
        <w:rPr>
          <w:rFonts w:ascii="Calisto MT" w:eastAsia="PMingLiU-ExtB" w:hAnsi="Calisto MT" w:cs="Leelawadee UI"/>
          <w:b/>
          <w:sz w:val="24"/>
          <w:szCs w:val="24"/>
        </w:rPr>
        <w:t xml:space="preserve">Materia de </w:t>
      </w:r>
      <w:r w:rsidR="002A333C">
        <w:rPr>
          <w:rFonts w:ascii="Calisto MT" w:eastAsia="PMingLiU-ExtB" w:hAnsi="Calisto MT" w:cs="Leelawadee UI"/>
          <w:b/>
          <w:sz w:val="24"/>
          <w:szCs w:val="24"/>
        </w:rPr>
        <w:t>Comunicación efectiva de los Poderes Públicos Estatales.</w:t>
      </w:r>
    </w:p>
    <w:p w14:paraId="306FCB40" w14:textId="77777777" w:rsidR="002A333C" w:rsidRDefault="002A333C" w:rsidP="002A333C">
      <w:pPr>
        <w:spacing w:after="0" w:line="240" w:lineRule="auto"/>
        <w:jc w:val="both"/>
        <w:rPr>
          <w:rFonts w:ascii="PMingLiU-ExtB" w:eastAsia="PMingLiU-ExtB" w:hAnsi="PMingLiU-ExtB" w:cs="Times New Roman"/>
          <w:b/>
          <w:sz w:val="24"/>
          <w:szCs w:val="24"/>
        </w:rPr>
      </w:pPr>
    </w:p>
    <w:p w14:paraId="522485AF" w14:textId="1DDE8E57" w:rsidR="009A1BAD" w:rsidRPr="002F165F" w:rsidRDefault="001D0E6B" w:rsidP="002F165F">
      <w:pPr>
        <w:spacing w:after="0" w:line="276" w:lineRule="auto"/>
        <w:jc w:val="both"/>
        <w:rPr>
          <w:rFonts w:ascii="Calisto MT" w:eastAsia="PMingLiU-ExtB" w:hAnsi="Calisto MT" w:cs="Times New Roman"/>
          <w:sz w:val="24"/>
          <w:szCs w:val="24"/>
        </w:rPr>
      </w:pPr>
      <w:r w:rsidRPr="002F165F">
        <w:rPr>
          <w:rFonts w:ascii="Calisto MT" w:eastAsia="PMingLiU-ExtB" w:hAnsi="Calisto MT" w:cs="Times New Roman"/>
          <w:b/>
          <w:bCs/>
          <w:sz w:val="24"/>
          <w:szCs w:val="24"/>
        </w:rPr>
        <w:t xml:space="preserve">Artículo único. </w:t>
      </w:r>
      <w:r w:rsidR="002F165F" w:rsidRPr="002F165F">
        <w:rPr>
          <w:rFonts w:ascii="Calisto MT" w:eastAsia="PMingLiU-ExtB" w:hAnsi="Calisto MT" w:cs="Times New Roman"/>
          <w:sz w:val="24"/>
          <w:szCs w:val="24"/>
        </w:rPr>
        <w:t xml:space="preserve">Se </w:t>
      </w:r>
      <w:r w:rsidR="00BB426F">
        <w:rPr>
          <w:rFonts w:ascii="Calisto MT" w:eastAsia="PMingLiU-ExtB" w:hAnsi="Calisto MT" w:cs="Times New Roman"/>
          <w:sz w:val="24"/>
          <w:szCs w:val="24"/>
        </w:rPr>
        <w:t xml:space="preserve">adiciona un último párrafo al artículo 2 </w:t>
      </w:r>
      <w:r w:rsidR="002F165F" w:rsidRPr="002F165F">
        <w:rPr>
          <w:rFonts w:ascii="Calisto MT" w:eastAsia="PMingLiU-ExtB" w:hAnsi="Calisto MT" w:cs="Times New Roman"/>
          <w:sz w:val="24"/>
          <w:szCs w:val="24"/>
        </w:rPr>
        <w:t xml:space="preserve">de la Constitución Política del Estado de Yucatán, </w:t>
      </w:r>
      <w:r w:rsidR="009A1BAD" w:rsidRPr="002F165F">
        <w:rPr>
          <w:rFonts w:ascii="Calisto MT" w:eastAsia="PMingLiU-ExtB" w:hAnsi="Calisto MT" w:cs="Times New Roman"/>
          <w:sz w:val="24"/>
          <w:szCs w:val="24"/>
        </w:rPr>
        <w:t>para quedar como sigue:</w:t>
      </w:r>
    </w:p>
    <w:p w14:paraId="4BEECAC0" w14:textId="7E0756F9" w:rsidR="002F165F" w:rsidRDefault="002F165F" w:rsidP="001735B3">
      <w:pPr>
        <w:spacing w:line="360" w:lineRule="auto"/>
        <w:ind w:firstLine="720"/>
        <w:jc w:val="center"/>
        <w:rPr>
          <w:rFonts w:ascii="PMingLiU-ExtB" w:eastAsia="PMingLiU-ExtB" w:hAnsi="PMingLiU-ExtB" w:cs="Times New Roman"/>
          <w:sz w:val="24"/>
        </w:rPr>
      </w:pPr>
    </w:p>
    <w:p w14:paraId="5C9D5B4C" w14:textId="79EA916B" w:rsidR="00BB426F" w:rsidRPr="002A333C" w:rsidRDefault="00BB426F" w:rsidP="002A333C">
      <w:pPr>
        <w:spacing w:line="276" w:lineRule="auto"/>
        <w:jc w:val="both"/>
        <w:rPr>
          <w:rFonts w:ascii="Calisto MT" w:eastAsia="Times New Roman" w:hAnsi="Calisto MT" w:cs="Times New Roman"/>
          <w:sz w:val="18"/>
          <w:szCs w:val="18"/>
        </w:rPr>
      </w:pPr>
      <w:r w:rsidRPr="002A333C">
        <w:rPr>
          <w:rFonts w:ascii="Calisto MT" w:hAnsi="Calisto MT" w:cs="Arial"/>
          <w:b/>
          <w:sz w:val="18"/>
          <w:szCs w:val="18"/>
        </w:rPr>
        <w:t>Artículo 2.-</w:t>
      </w:r>
      <w:r w:rsidRPr="002A333C">
        <w:rPr>
          <w:rFonts w:ascii="Calisto MT" w:hAnsi="Calisto MT" w:cs="Arial"/>
          <w:sz w:val="18"/>
          <w:szCs w:val="18"/>
        </w:rPr>
        <w:t xml:space="preserve"> </w:t>
      </w:r>
      <w:r w:rsidRPr="002A333C">
        <w:rPr>
          <w:rFonts w:ascii="Calisto MT" w:eastAsia="Arial" w:hAnsi="Calisto MT" w:cs="Arial"/>
          <w:sz w:val="18"/>
          <w:szCs w:val="18"/>
        </w:rPr>
        <w:t>…</w:t>
      </w:r>
    </w:p>
    <w:p w14:paraId="35185A03" w14:textId="247F52E6" w:rsidR="00BB426F" w:rsidRPr="002A333C" w:rsidRDefault="00BB426F" w:rsidP="002A333C">
      <w:pPr>
        <w:spacing w:after="0" w:line="276" w:lineRule="auto"/>
        <w:rPr>
          <w:rFonts w:ascii="Calisto MT" w:hAnsi="Calisto MT"/>
        </w:rPr>
      </w:pPr>
      <w:r w:rsidRPr="002A333C">
        <w:rPr>
          <w:rFonts w:ascii="Calisto MT" w:hAnsi="Calisto MT"/>
        </w:rPr>
        <w:t>…</w:t>
      </w:r>
    </w:p>
    <w:p w14:paraId="694EDA43" w14:textId="6F297521" w:rsidR="00BB426F" w:rsidRPr="002A333C" w:rsidRDefault="00BB426F" w:rsidP="002A333C">
      <w:pPr>
        <w:spacing w:after="0" w:line="276" w:lineRule="auto"/>
        <w:rPr>
          <w:rFonts w:ascii="Calisto MT" w:hAnsi="Calisto MT"/>
        </w:rPr>
      </w:pPr>
      <w:r w:rsidRPr="002A333C">
        <w:rPr>
          <w:rFonts w:ascii="Calisto MT" w:hAnsi="Calisto MT"/>
        </w:rPr>
        <w:t>…</w:t>
      </w:r>
    </w:p>
    <w:p w14:paraId="65F1FF0B" w14:textId="449A5130" w:rsidR="00BB426F" w:rsidRPr="002A333C" w:rsidRDefault="00BB426F" w:rsidP="002A333C">
      <w:pPr>
        <w:spacing w:after="0" w:line="276" w:lineRule="auto"/>
        <w:rPr>
          <w:rFonts w:ascii="Calisto MT" w:hAnsi="Calisto MT"/>
        </w:rPr>
      </w:pPr>
      <w:r w:rsidRPr="002A333C">
        <w:rPr>
          <w:rFonts w:ascii="Calisto MT" w:hAnsi="Calisto MT"/>
        </w:rPr>
        <w:t>…</w:t>
      </w:r>
    </w:p>
    <w:p w14:paraId="0D134BF5" w14:textId="757871FA" w:rsidR="00BB426F" w:rsidRPr="002A333C" w:rsidRDefault="00BB426F" w:rsidP="002A333C">
      <w:pPr>
        <w:spacing w:after="0" w:line="276" w:lineRule="auto"/>
        <w:rPr>
          <w:rFonts w:ascii="Calisto MT" w:hAnsi="Calisto MT"/>
        </w:rPr>
      </w:pPr>
      <w:r w:rsidRPr="002A333C">
        <w:rPr>
          <w:rFonts w:ascii="Calisto MT" w:hAnsi="Calisto MT"/>
        </w:rPr>
        <w:t>…</w:t>
      </w:r>
    </w:p>
    <w:p w14:paraId="6B786C39" w14:textId="589E1BB8" w:rsidR="00BB426F" w:rsidRPr="002A333C" w:rsidRDefault="00BB426F" w:rsidP="002A333C">
      <w:pPr>
        <w:spacing w:after="0" w:line="276" w:lineRule="auto"/>
        <w:rPr>
          <w:rFonts w:ascii="Calisto MT" w:hAnsi="Calisto MT"/>
        </w:rPr>
      </w:pPr>
      <w:r w:rsidRPr="002A333C">
        <w:rPr>
          <w:rFonts w:ascii="Calisto MT" w:hAnsi="Calisto MT"/>
        </w:rPr>
        <w:t>…</w:t>
      </w:r>
    </w:p>
    <w:p w14:paraId="7CC5A411" w14:textId="439C0836" w:rsidR="00BB426F" w:rsidRPr="002A333C" w:rsidRDefault="00BB426F" w:rsidP="002A333C">
      <w:pPr>
        <w:spacing w:after="0" w:line="276" w:lineRule="auto"/>
        <w:rPr>
          <w:rFonts w:ascii="Calisto MT" w:hAnsi="Calisto MT"/>
        </w:rPr>
      </w:pPr>
      <w:r w:rsidRPr="002A333C">
        <w:rPr>
          <w:rFonts w:ascii="Calisto MT" w:hAnsi="Calisto MT"/>
        </w:rPr>
        <w:t>…</w:t>
      </w:r>
    </w:p>
    <w:p w14:paraId="7C40D59B" w14:textId="53F3E478" w:rsidR="00BB426F" w:rsidRPr="002A333C" w:rsidRDefault="00BB426F" w:rsidP="002A333C">
      <w:pPr>
        <w:spacing w:after="0" w:line="276" w:lineRule="auto"/>
        <w:rPr>
          <w:rFonts w:ascii="Calisto MT" w:hAnsi="Calisto MT"/>
        </w:rPr>
      </w:pPr>
      <w:r w:rsidRPr="002A333C">
        <w:rPr>
          <w:rFonts w:ascii="Calisto MT" w:hAnsi="Calisto MT"/>
        </w:rPr>
        <w:t>…</w:t>
      </w:r>
    </w:p>
    <w:p w14:paraId="2CA97DF6" w14:textId="4E90BC2A" w:rsidR="00BB426F" w:rsidRPr="002A333C" w:rsidRDefault="00BB426F" w:rsidP="002A333C">
      <w:pPr>
        <w:spacing w:after="0" w:line="276" w:lineRule="auto"/>
        <w:rPr>
          <w:rFonts w:ascii="Calisto MT" w:hAnsi="Calisto MT"/>
        </w:rPr>
      </w:pPr>
      <w:r w:rsidRPr="002A333C">
        <w:rPr>
          <w:rFonts w:ascii="Calisto MT" w:hAnsi="Calisto MT"/>
        </w:rPr>
        <w:t>…</w:t>
      </w:r>
    </w:p>
    <w:p w14:paraId="4E40B5C0" w14:textId="218F78AB" w:rsidR="00BB426F" w:rsidRPr="002A333C" w:rsidRDefault="00BB426F" w:rsidP="002A333C">
      <w:pPr>
        <w:spacing w:after="0" w:line="276" w:lineRule="auto"/>
        <w:rPr>
          <w:rFonts w:ascii="Calisto MT" w:hAnsi="Calisto MT"/>
        </w:rPr>
      </w:pPr>
      <w:r w:rsidRPr="002A333C">
        <w:rPr>
          <w:rFonts w:ascii="Calisto MT" w:hAnsi="Calisto MT"/>
        </w:rPr>
        <w:t>…</w:t>
      </w:r>
    </w:p>
    <w:p w14:paraId="697C04D1" w14:textId="1814F0B2" w:rsidR="00BB426F" w:rsidRPr="002A333C" w:rsidRDefault="00BB426F" w:rsidP="002A333C">
      <w:pPr>
        <w:spacing w:after="0" w:line="276" w:lineRule="auto"/>
        <w:rPr>
          <w:rFonts w:ascii="Calisto MT" w:hAnsi="Calisto MT"/>
        </w:rPr>
      </w:pPr>
      <w:r w:rsidRPr="002A333C">
        <w:rPr>
          <w:rFonts w:ascii="Calisto MT" w:hAnsi="Calisto MT"/>
        </w:rPr>
        <w:t>…</w:t>
      </w:r>
    </w:p>
    <w:p w14:paraId="55D1B6D7" w14:textId="5842886A" w:rsidR="00BB426F" w:rsidRPr="002A333C" w:rsidRDefault="00BB426F" w:rsidP="002A333C">
      <w:pPr>
        <w:spacing w:after="0" w:line="276" w:lineRule="auto"/>
        <w:rPr>
          <w:rFonts w:ascii="Calisto MT" w:hAnsi="Calisto MT"/>
        </w:rPr>
      </w:pPr>
      <w:r w:rsidRPr="002A333C">
        <w:rPr>
          <w:rFonts w:ascii="Calisto MT" w:hAnsi="Calisto MT"/>
        </w:rPr>
        <w:t>…</w:t>
      </w:r>
    </w:p>
    <w:p w14:paraId="1E72F8E2" w14:textId="44DECB47" w:rsidR="00BB426F" w:rsidRPr="002A333C" w:rsidRDefault="00BB426F" w:rsidP="002A333C">
      <w:pPr>
        <w:spacing w:after="0" w:line="276" w:lineRule="auto"/>
        <w:rPr>
          <w:rFonts w:ascii="Calisto MT" w:hAnsi="Calisto MT"/>
        </w:rPr>
      </w:pPr>
      <w:r w:rsidRPr="002A333C">
        <w:rPr>
          <w:rFonts w:ascii="Calisto MT" w:hAnsi="Calisto MT"/>
        </w:rPr>
        <w:t>…</w:t>
      </w:r>
    </w:p>
    <w:p w14:paraId="294BD0CD" w14:textId="76629575" w:rsidR="00BB426F" w:rsidRPr="002A333C" w:rsidRDefault="00BB426F" w:rsidP="002A333C">
      <w:pPr>
        <w:spacing w:after="0" w:line="276" w:lineRule="auto"/>
        <w:rPr>
          <w:rFonts w:ascii="Calisto MT" w:hAnsi="Calisto MT"/>
        </w:rPr>
      </w:pPr>
      <w:r w:rsidRPr="002A333C">
        <w:rPr>
          <w:rFonts w:ascii="Calisto MT" w:hAnsi="Calisto MT"/>
        </w:rPr>
        <w:t>…</w:t>
      </w:r>
    </w:p>
    <w:p w14:paraId="2C6BF41F" w14:textId="3F0C9D91" w:rsidR="00BB426F" w:rsidRPr="002A333C" w:rsidRDefault="00BB426F" w:rsidP="002A333C">
      <w:pPr>
        <w:spacing w:after="0" w:line="276" w:lineRule="auto"/>
        <w:rPr>
          <w:rFonts w:ascii="Calisto MT" w:hAnsi="Calisto MT"/>
        </w:rPr>
      </w:pPr>
      <w:r w:rsidRPr="002A333C">
        <w:rPr>
          <w:rFonts w:ascii="Calisto MT" w:hAnsi="Calisto MT"/>
        </w:rPr>
        <w:t>…</w:t>
      </w:r>
    </w:p>
    <w:p w14:paraId="2331F96B" w14:textId="5283DE9D" w:rsidR="00BB426F" w:rsidRPr="002A333C" w:rsidRDefault="00BB426F" w:rsidP="002A333C">
      <w:pPr>
        <w:spacing w:after="0" w:line="276" w:lineRule="auto"/>
        <w:rPr>
          <w:rFonts w:ascii="Calisto MT" w:hAnsi="Calisto MT"/>
        </w:rPr>
      </w:pPr>
      <w:r w:rsidRPr="002A333C">
        <w:rPr>
          <w:rFonts w:ascii="Calisto MT" w:hAnsi="Calisto MT"/>
        </w:rPr>
        <w:t>…</w:t>
      </w:r>
    </w:p>
    <w:p w14:paraId="7CF5CB08" w14:textId="6205AB73" w:rsidR="00BB426F" w:rsidRPr="002A333C" w:rsidRDefault="008477F9" w:rsidP="002A333C">
      <w:pPr>
        <w:spacing w:after="0" w:line="276" w:lineRule="auto"/>
        <w:rPr>
          <w:rFonts w:ascii="Calisto MT" w:hAnsi="Calisto MT"/>
        </w:rPr>
      </w:pPr>
      <w:r w:rsidRPr="002A333C">
        <w:rPr>
          <w:rFonts w:ascii="Calisto MT" w:hAnsi="Calisto MT"/>
        </w:rPr>
        <w:t>…</w:t>
      </w:r>
    </w:p>
    <w:p w14:paraId="119605B8" w14:textId="5F28A584" w:rsidR="00BB426F" w:rsidRPr="002A333C" w:rsidRDefault="008477F9" w:rsidP="002A333C">
      <w:pPr>
        <w:spacing w:after="0" w:line="276" w:lineRule="auto"/>
        <w:rPr>
          <w:rFonts w:ascii="Calisto MT" w:hAnsi="Calisto MT"/>
        </w:rPr>
      </w:pPr>
      <w:r w:rsidRPr="002A333C">
        <w:rPr>
          <w:rFonts w:ascii="Calisto MT" w:hAnsi="Calisto MT"/>
        </w:rPr>
        <w:t>…</w:t>
      </w:r>
    </w:p>
    <w:p w14:paraId="0CA67E1A" w14:textId="77777777" w:rsidR="008477F9" w:rsidRPr="002A333C" w:rsidRDefault="008477F9" w:rsidP="002A333C">
      <w:pPr>
        <w:spacing w:line="276" w:lineRule="auto"/>
        <w:jc w:val="both"/>
        <w:rPr>
          <w:rFonts w:ascii="Calisto MT" w:hAnsi="Calisto MT" w:cs="Arial"/>
          <w:b/>
          <w:bCs/>
          <w:sz w:val="18"/>
          <w:szCs w:val="18"/>
          <w:u w:val="single"/>
        </w:rPr>
      </w:pPr>
    </w:p>
    <w:p w14:paraId="436614EC" w14:textId="194A5470" w:rsidR="00BB426F" w:rsidRPr="002A333C" w:rsidRDefault="00BB426F" w:rsidP="002A333C">
      <w:pPr>
        <w:spacing w:line="276" w:lineRule="auto"/>
        <w:jc w:val="both"/>
        <w:rPr>
          <w:rFonts w:ascii="Calisto MT" w:hAnsi="Calisto MT" w:cs="Arial"/>
          <w:b/>
          <w:bCs/>
          <w:sz w:val="18"/>
          <w:szCs w:val="18"/>
        </w:rPr>
      </w:pPr>
      <w:r w:rsidRPr="002A333C">
        <w:rPr>
          <w:rFonts w:ascii="Calisto MT" w:hAnsi="Calisto MT" w:cs="Arial"/>
          <w:b/>
          <w:bCs/>
          <w:sz w:val="18"/>
          <w:szCs w:val="18"/>
        </w:rPr>
        <w:t xml:space="preserve">El Estado, a través de los poderes públicos, garantizarán una comunicación efectiva directa </w:t>
      </w:r>
      <w:r w:rsidR="002A333C" w:rsidRPr="002A333C">
        <w:rPr>
          <w:rFonts w:ascii="Calisto MT" w:hAnsi="Calisto MT" w:cs="Arial"/>
          <w:b/>
          <w:bCs/>
          <w:sz w:val="18"/>
          <w:szCs w:val="18"/>
        </w:rPr>
        <w:t xml:space="preserve">permanente </w:t>
      </w:r>
      <w:r w:rsidRPr="002A333C">
        <w:rPr>
          <w:rFonts w:ascii="Calisto MT" w:hAnsi="Calisto MT" w:cs="Arial"/>
          <w:b/>
          <w:bCs/>
          <w:sz w:val="18"/>
          <w:szCs w:val="18"/>
        </w:rPr>
        <w:t>y en tiempo real con la ciudadanía, los medios informativos y periodísticos a través de los canales oficiales</w:t>
      </w:r>
      <w:r w:rsidR="008477F9" w:rsidRPr="002A333C">
        <w:rPr>
          <w:rFonts w:ascii="Calisto MT" w:hAnsi="Calisto MT" w:cs="Arial"/>
          <w:b/>
          <w:bCs/>
          <w:sz w:val="18"/>
          <w:szCs w:val="18"/>
        </w:rPr>
        <w:t xml:space="preserve"> electrónicos o </w:t>
      </w:r>
      <w:r w:rsidR="002A333C" w:rsidRPr="002A333C">
        <w:rPr>
          <w:rFonts w:ascii="Calisto MT" w:hAnsi="Calisto MT" w:cs="Arial"/>
          <w:b/>
          <w:bCs/>
          <w:sz w:val="18"/>
          <w:szCs w:val="18"/>
        </w:rPr>
        <w:t>tradicionales o</w:t>
      </w:r>
      <w:r w:rsidRPr="002A333C">
        <w:rPr>
          <w:rFonts w:ascii="Calisto MT" w:hAnsi="Calisto MT" w:cs="Arial"/>
          <w:b/>
          <w:bCs/>
          <w:sz w:val="18"/>
          <w:szCs w:val="18"/>
        </w:rPr>
        <w:t xml:space="preserve"> </w:t>
      </w:r>
      <w:r w:rsidR="002A333C" w:rsidRPr="002A333C">
        <w:rPr>
          <w:rFonts w:ascii="Calisto MT" w:hAnsi="Calisto MT" w:cs="Arial"/>
          <w:b/>
          <w:bCs/>
          <w:sz w:val="18"/>
          <w:szCs w:val="18"/>
        </w:rPr>
        <w:t>cualquier sistema</w:t>
      </w:r>
      <w:r w:rsidRPr="002A333C">
        <w:rPr>
          <w:rFonts w:ascii="Calisto MT" w:hAnsi="Calisto MT" w:cs="Arial"/>
          <w:b/>
          <w:bCs/>
          <w:sz w:val="18"/>
          <w:szCs w:val="18"/>
        </w:rPr>
        <w:t xml:space="preserve"> de comunicación </w:t>
      </w:r>
      <w:r w:rsidR="008477F9" w:rsidRPr="002A333C">
        <w:rPr>
          <w:rFonts w:ascii="Calisto MT" w:hAnsi="Calisto MT" w:cs="Arial"/>
          <w:b/>
          <w:bCs/>
          <w:sz w:val="18"/>
          <w:szCs w:val="18"/>
        </w:rPr>
        <w:t xml:space="preserve">oficial </w:t>
      </w:r>
      <w:r w:rsidRPr="002A333C">
        <w:rPr>
          <w:rFonts w:ascii="Calisto MT" w:hAnsi="Calisto MT" w:cs="Arial"/>
          <w:b/>
          <w:bCs/>
          <w:sz w:val="18"/>
          <w:szCs w:val="18"/>
        </w:rPr>
        <w:t xml:space="preserve">de índole local para garantizar el derecho a la información, la comunicación, la transparencia y la rendición de cuentas gubernamental. </w:t>
      </w:r>
    </w:p>
    <w:p w14:paraId="579529C1" w14:textId="77777777" w:rsidR="00BB426F" w:rsidRPr="002A333C" w:rsidRDefault="00BB426F" w:rsidP="002A333C">
      <w:pPr>
        <w:spacing w:line="276" w:lineRule="auto"/>
        <w:jc w:val="center"/>
        <w:rPr>
          <w:rFonts w:ascii="Calisto MT" w:hAnsi="Calisto MT"/>
        </w:rPr>
      </w:pPr>
    </w:p>
    <w:p w14:paraId="00B28F36" w14:textId="4412E8FB" w:rsidR="001D0E6B" w:rsidRDefault="001D0E6B" w:rsidP="002A333C">
      <w:pPr>
        <w:spacing w:line="276" w:lineRule="auto"/>
        <w:jc w:val="center"/>
        <w:rPr>
          <w:rFonts w:ascii="Calisto MT" w:eastAsia="PMingLiU-ExtB" w:hAnsi="Calisto MT" w:cs="Times New Roman"/>
          <w:b/>
          <w:bCs/>
          <w:szCs w:val="20"/>
        </w:rPr>
      </w:pPr>
      <w:r w:rsidRPr="002A333C">
        <w:rPr>
          <w:rFonts w:ascii="Calisto MT" w:eastAsia="PMingLiU-ExtB" w:hAnsi="Calisto MT" w:cs="Times New Roman"/>
          <w:b/>
          <w:bCs/>
          <w:szCs w:val="20"/>
        </w:rPr>
        <w:t>Transitorios</w:t>
      </w:r>
    </w:p>
    <w:p w14:paraId="2480C671" w14:textId="77777777" w:rsidR="002A333C" w:rsidRPr="002A333C" w:rsidRDefault="002A333C" w:rsidP="002A333C">
      <w:pPr>
        <w:spacing w:line="276" w:lineRule="auto"/>
        <w:jc w:val="center"/>
        <w:rPr>
          <w:rFonts w:ascii="Calisto MT" w:eastAsia="PMingLiU-ExtB" w:hAnsi="Calisto MT" w:cs="Times New Roman"/>
          <w:b/>
          <w:bCs/>
          <w:szCs w:val="20"/>
        </w:rPr>
      </w:pPr>
    </w:p>
    <w:p w14:paraId="1A7999E4" w14:textId="39A790A9" w:rsidR="001D0E6B" w:rsidRDefault="001D0E6B" w:rsidP="002A333C">
      <w:pPr>
        <w:spacing w:line="276" w:lineRule="auto"/>
        <w:jc w:val="both"/>
        <w:rPr>
          <w:rFonts w:ascii="Calisto MT" w:eastAsia="PMingLiU-ExtB" w:hAnsi="Calisto MT" w:cs="Times New Roman"/>
          <w:bCs/>
          <w:szCs w:val="20"/>
        </w:rPr>
      </w:pPr>
      <w:r w:rsidRPr="002A333C">
        <w:rPr>
          <w:rFonts w:ascii="Calisto MT" w:eastAsia="PMingLiU-ExtB" w:hAnsi="Calisto MT" w:cs="Times New Roman"/>
          <w:b/>
          <w:bCs/>
          <w:szCs w:val="20"/>
        </w:rPr>
        <w:t xml:space="preserve">Artículo primero. </w:t>
      </w:r>
      <w:r w:rsidRPr="002A333C">
        <w:rPr>
          <w:rFonts w:ascii="Calisto MT" w:eastAsia="PMingLiU-ExtB" w:hAnsi="Calisto MT" w:cs="Times New Roman"/>
          <w:bCs/>
          <w:szCs w:val="20"/>
        </w:rPr>
        <w:t xml:space="preserve">Este decreto entrará en vigor el día de su publicación en el Diario Oficial del Gobierno del Estado de Yucatán. </w:t>
      </w:r>
    </w:p>
    <w:p w14:paraId="6C656D92" w14:textId="77777777" w:rsidR="002A333C" w:rsidRPr="002A333C" w:rsidRDefault="002A333C" w:rsidP="002A333C">
      <w:pPr>
        <w:spacing w:line="276" w:lineRule="auto"/>
        <w:jc w:val="both"/>
        <w:rPr>
          <w:rFonts w:ascii="Calisto MT" w:eastAsia="PMingLiU-ExtB" w:hAnsi="Calisto MT" w:cs="Times New Roman"/>
          <w:bCs/>
          <w:szCs w:val="20"/>
        </w:rPr>
      </w:pPr>
    </w:p>
    <w:p w14:paraId="18650233" w14:textId="0A297380" w:rsidR="00545D5F" w:rsidRDefault="001D0E6B" w:rsidP="002A333C">
      <w:pPr>
        <w:spacing w:line="276" w:lineRule="auto"/>
        <w:jc w:val="both"/>
        <w:rPr>
          <w:rFonts w:ascii="Calisto MT" w:eastAsia="PMingLiU-ExtB" w:hAnsi="Calisto MT" w:cs="Times New Roman"/>
          <w:bCs/>
          <w:szCs w:val="20"/>
        </w:rPr>
      </w:pPr>
      <w:r w:rsidRPr="002A333C">
        <w:rPr>
          <w:rFonts w:ascii="Calisto MT" w:eastAsia="PMingLiU-ExtB" w:hAnsi="Calisto MT" w:cs="Times New Roman"/>
          <w:b/>
          <w:bCs/>
          <w:szCs w:val="20"/>
        </w:rPr>
        <w:t xml:space="preserve">Artículo segundo. </w:t>
      </w:r>
      <w:r w:rsidR="00545D5F" w:rsidRPr="002A333C">
        <w:rPr>
          <w:rFonts w:ascii="Calisto MT" w:eastAsia="PMingLiU-ExtB" w:hAnsi="Calisto MT" w:cs="Times New Roman"/>
          <w:bCs/>
          <w:szCs w:val="20"/>
        </w:rPr>
        <w:t xml:space="preserve">Se derogan todas las disposiciones de igual o menor jerarquía que se opongan al contenido del presente decreto. </w:t>
      </w:r>
    </w:p>
    <w:p w14:paraId="29EE0191" w14:textId="4A830D4F" w:rsidR="00D56EEE" w:rsidRPr="002A333C" w:rsidRDefault="00545D5F" w:rsidP="002A333C">
      <w:pPr>
        <w:spacing w:after="0" w:line="276" w:lineRule="auto"/>
        <w:jc w:val="center"/>
        <w:rPr>
          <w:rFonts w:ascii="Calisto MT" w:eastAsia="PMingLiU-ExtB" w:hAnsi="Calisto MT" w:cs="Times New Roman"/>
        </w:rPr>
      </w:pPr>
      <w:r w:rsidRPr="002A333C">
        <w:rPr>
          <w:rFonts w:ascii="Calisto MT" w:eastAsia="PMingLiU-ExtB" w:hAnsi="Calisto MT" w:cs="Times New Roman"/>
        </w:rPr>
        <w:lastRenderedPageBreak/>
        <w:t>Protesto lo necesario en la Ciudad de</w:t>
      </w:r>
      <w:r w:rsidR="00D56EEE" w:rsidRPr="002A333C">
        <w:rPr>
          <w:rFonts w:ascii="Calisto MT" w:eastAsia="PMingLiU-ExtB" w:hAnsi="Calisto MT" w:cs="Times New Roman"/>
        </w:rPr>
        <w:t xml:space="preserve"> Mérida, Yucatán, México a los </w:t>
      </w:r>
      <w:r w:rsidR="002A333C">
        <w:rPr>
          <w:rFonts w:ascii="Calisto MT" w:eastAsia="PMingLiU-ExtB" w:hAnsi="Calisto MT" w:cs="Times New Roman"/>
        </w:rPr>
        <w:t>24</w:t>
      </w:r>
      <w:r w:rsidRPr="002A333C">
        <w:rPr>
          <w:rFonts w:ascii="Calisto MT" w:eastAsia="PMingLiU-ExtB" w:hAnsi="Calisto MT" w:cs="Times New Roman"/>
        </w:rPr>
        <w:t xml:space="preserve"> </w:t>
      </w:r>
      <w:r w:rsidR="00D56EEE" w:rsidRPr="002A333C">
        <w:rPr>
          <w:rFonts w:ascii="Calisto MT" w:eastAsia="PMingLiU-ExtB" w:hAnsi="Calisto MT" w:cs="Times New Roman"/>
        </w:rPr>
        <w:t xml:space="preserve">días del mes de </w:t>
      </w:r>
      <w:r w:rsidR="00200E23" w:rsidRPr="002A333C">
        <w:rPr>
          <w:rFonts w:ascii="Calisto MT" w:eastAsia="PMingLiU-ExtB" w:hAnsi="Calisto MT" w:cs="Times New Roman"/>
        </w:rPr>
        <w:t>abril</w:t>
      </w:r>
      <w:r w:rsidRPr="002A333C">
        <w:rPr>
          <w:rFonts w:ascii="Calisto MT" w:eastAsia="PMingLiU-ExtB" w:hAnsi="Calisto MT" w:cs="Times New Roman"/>
        </w:rPr>
        <w:t xml:space="preserve"> del año </w:t>
      </w:r>
      <w:r w:rsidR="00D56EEE" w:rsidRPr="002A333C">
        <w:rPr>
          <w:rFonts w:ascii="Calisto MT" w:eastAsia="PMingLiU-ExtB" w:hAnsi="Calisto MT" w:cs="Times New Roman"/>
        </w:rPr>
        <w:t>202</w:t>
      </w:r>
      <w:r w:rsidR="00200E23" w:rsidRPr="002A333C">
        <w:rPr>
          <w:rFonts w:ascii="Calisto MT" w:eastAsia="PMingLiU-ExtB" w:hAnsi="Calisto MT" w:cs="Times New Roman"/>
        </w:rPr>
        <w:t>4</w:t>
      </w:r>
      <w:r w:rsidR="00D56EEE" w:rsidRPr="002A333C">
        <w:rPr>
          <w:rFonts w:ascii="Calisto MT" w:eastAsia="PMingLiU-ExtB" w:hAnsi="Calisto MT" w:cs="Times New Roman"/>
        </w:rPr>
        <w:t>.</w:t>
      </w:r>
    </w:p>
    <w:p w14:paraId="52C8AAE9" w14:textId="1528F344" w:rsidR="00200E23" w:rsidRDefault="00200E23" w:rsidP="002A333C">
      <w:pPr>
        <w:spacing w:after="0" w:line="276" w:lineRule="auto"/>
        <w:jc w:val="center"/>
        <w:rPr>
          <w:rFonts w:ascii="Calisto MT" w:eastAsia="PMingLiU-ExtB" w:hAnsi="Calisto MT" w:cs="Times New Roman"/>
          <w:b/>
          <w:sz w:val="24"/>
          <w:szCs w:val="24"/>
        </w:rPr>
      </w:pPr>
    </w:p>
    <w:p w14:paraId="5F094674" w14:textId="77777777" w:rsidR="002A333C" w:rsidRPr="002A333C" w:rsidRDefault="002A333C" w:rsidP="002A333C">
      <w:pPr>
        <w:spacing w:after="0" w:line="276" w:lineRule="auto"/>
        <w:jc w:val="center"/>
        <w:rPr>
          <w:rFonts w:ascii="Calisto MT" w:eastAsia="PMingLiU-ExtB" w:hAnsi="Calisto MT" w:cs="Times New Roman"/>
          <w:b/>
          <w:sz w:val="24"/>
          <w:szCs w:val="24"/>
        </w:rPr>
      </w:pPr>
    </w:p>
    <w:p w14:paraId="75CEF9F7" w14:textId="6BDE009A" w:rsidR="00D56EEE" w:rsidRPr="002A333C" w:rsidRDefault="00D56EEE" w:rsidP="002A333C">
      <w:pPr>
        <w:spacing w:after="0" w:line="276" w:lineRule="auto"/>
        <w:jc w:val="center"/>
        <w:rPr>
          <w:rFonts w:ascii="Calisto MT" w:eastAsia="PMingLiU-ExtB" w:hAnsi="Calisto MT" w:cs="Times New Roman"/>
          <w:b/>
        </w:rPr>
      </w:pPr>
      <w:r w:rsidRPr="002A333C">
        <w:rPr>
          <w:rFonts w:ascii="Calisto MT" w:eastAsia="PMingLiU-ExtB" w:hAnsi="Calisto MT" w:cs="Times New Roman"/>
          <w:b/>
        </w:rPr>
        <w:t>A T E N T A M E N T E</w:t>
      </w:r>
    </w:p>
    <w:p w14:paraId="3ECA07A3" w14:textId="7B49AE0C" w:rsidR="00200E23" w:rsidRDefault="00200E23" w:rsidP="002A333C">
      <w:pPr>
        <w:spacing w:after="0" w:line="276" w:lineRule="auto"/>
        <w:jc w:val="center"/>
        <w:rPr>
          <w:rFonts w:ascii="Calisto MT" w:eastAsia="PMingLiU-ExtB" w:hAnsi="Calisto MT" w:cs="Times New Roman"/>
          <w:b/>
        </w:rPr>
      </w:pPr>
    </w:p>
    <w:p w14:paraId="54A6E9C2" w14:textId="2262AACB" w:rsidR="002A333C" w:rsidRDefault="002A333C" w:rsidP="002A333C">
      <w:pPr>
        <w:spacing w:after="0" w:line="276" w:lineRule="auto"/>
        <w:jc w:val="center"/>
        <w:rPr>
          <w:rFonts w:ascii="Calisto MT" w:eastAsia="PMingLiU-ExtB" w:hAnsi="Calisto MT" w:cs="Times New Roman"/>
          <w:b/>
        </w:rPr>
      </w:pPr>
    </w:p>
    <w:p w14:paraId="3E3EF621" w14:textId="77777777" w:rsidR="002A333C" w:rsidRPr="002A333C" w:rsidRDefault="002A333C" w:rsidP="002A333C">
      <w:pPr>
        <w:spacing w:after="0" w:line="276" w:lineRule="auto"/>
        <w:jc w:val="center"/>
        <w:rPr>
          <w:rFonts w:ascii="Calisto MT" w:eastAsia="PMingLiU-ExtB" w:hAnsi="Calisto MT" w:cs="Times New Roman"/>
          <w:b/>
        </w:rPr>
      </w:pPr>
    </w:p>
    <w:p w14:paraId="0BA55B21" w14:textId="73228629" w:rsidR="00200E23" w:rsidRPr="002A333C" w:rsidRDefault="00200E23" w:rsidP="002A333C">
      <w:pPr>
        <w:spacing w:after="0" w:line="276" w:lineRule="auto"/>
        <w:jc w:val="center"/>
        <w:rPr>
          <w:rFonts w:ascii="Calisto MT" w:eastAsia="PMingLiU-ExtB" w:hAnsi="Calisto MT" w:cs="Times New Roman"/>
          <w:b/>
          <w:bCs/>
          <w:i/>
          <w:iCs/>
          <w:sz w:val="24"/>
          <w:szCs w:val="24"/>
        </w:rPr>
      </w:pPr>
      <w:r w:rsidRPr="002A333C">
        <w:rPr>
          <w:rFonts w:ascii="Calisto MT" w:eastAsia="PMingLiU-ExtB" w:hAnsi="Calisto MT" w:cs="Leelawadee UI"/>
          <w:b/>
          <w:i/>
          <w:iCs/>
          <w:sz w:val="24"/>
          <w:szCs w:val="24"/>
        </w:rPr>
        <w:t>DIP. FABIOLA LOEZA NOVELO</w:t>
      </w:r>
      <w:r w:rsidRPr="002A333C">
        <w:rPr>
          <w:rFonts w:ascii="Calisto MT" w:eastAsia="PMingLiU-ExtB" w:hAnsi="Calisto MT" w:cs="Times New Roman"/>
          <w:b/>
          <w:bCs/>
          <w:i/>
          <w:iCs/>
          <w:sz w:val="24"/>
          <w:szCs w:val="24"/>
        </w:rPr>
        <w:t xml:space="preserve"> </w:t>
      </w:r>
    </w:p>
    <w:p w14:paraId="6F2DBD31" w14:textId="749AE25B" w:rsidR="00545D5F" w:rsidRPr="002A333C" w:rsidRDefault="00200E23" w:rsidP="002A333C">
      <w:pPr>
        <w:spacing w:after="0" w:line="276" w:lineRule="auto"/>
        <w:jc w:val="center"/>
        <w:rPr>
          <w:rFonts w:ascii="Calisto MT" w:eastAsia="PMingLiU-ExtB" w:hAnsi="Calisto MT" w:cs="Times New Roman"/>
          <w:b/>
          <w:bCs/>
          <w:i/>
          <w:iCs/>
          <w:sz w:val="24"/>
          <w:szCs w:val="24"/>
        </w:rPr>
      </w:pPr>
      <w:r w:rsidRPr="002A333C">
        <w:rPr>
          <w:rFonts w:ascii="Calisto MT" w:eastAsia="PMingLiU-ExtB" w:hAnsi="Calisto MT" w:cs="Times New Roman"/>
          <w:b/>
          <w:bCs/>
          <w:i/>
          <w:iCs/>
          <w:sz w:val="24"/>
          <w:szCs w:val="24"/>
        </w:rPr>
        <w:t>INTEGRANTE DEL CONGRESO YUCATÁN, SEXAGÉSIMA TERCERA LEGISLATURA</w:t>
      </w:r>
    </w:p>
    <w:p w14:paraId="0EA0BA81" w14:textId="77777777" w:rsidR="00D56EEE" w:rsidRPr="002A333C" w:rsidRDefault="00D56EEE" w:rsidP="002A333C">
      <w:pPr>
        <w:spacing w:line="276" w:lineRule="auto"/>
        <w:jc w:val="center"/>
        <w:rPr>
          <w:rFonts w:ascii="Calisto MT" w:eastAsia="PMingLiU-ExtB" w:hAnsi="Calisto MT" w:cs="Times New Roman"/>
          <w:b/>
          <w:bCs/>
          <w:sz w:val="24"/>
          <w:szCs w:val="24"/>
        </w:rPr>
      </w:pPr>
    </w:p>
    <w:sectPr w:rsidR="00D56EEE" w:rsidRPr="002A333C" w:rsidSect="009253E7">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23F96" w14:textId="77777777" w:rsidR="00B4208D" w:rsidRDefault="00B4208D" w:rsidP="00105DB3">
      <w:pPr>
        <w:spacing w:after="0" w:line="240" w:lineRule="auto"/>
      </w:pPr>
      <w:r>
        <w:separator/>
      </w:r>
    </w:p>
  </w:endnote>
  <w:endnote w:type="continuationSeparator" w:id="0">
    <w:p w14:paraId="14C904C9" w14:textId="77777777" w:rsidR="00B4208D" w:rsidRDefault="00B4208D" w:rsidP="0010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Leelawadee UI">
    <w:panose1 w:val="020B0502040204020203"/>
    <w:charset w:val="00"/>
    <w:family w:val="swiss"/>
    <w:pitch w:val="variable"/>
    <w:sig w:usb0="A3000003" w:usb1="00000000" w:usb2="00010000" w:usb3="00000000" w:csb0="00010101" w:csb1="00000000"/>
  </w:font>
  <w:font w:name="MS Mincho">
    <w:altName w:val="MS Gothic"/>
    <w:panose1 w:val="02020609040205080304"/>
    <w:charset w:val="80"/>
    <w:family w:val="roman"/>
    <w:notTrueType/>
    <w:pitch w:val="fixed"/>
    <w:sig w:usb0="00000000" w:usb1="08070000" w:usb2="00000010" w:usb3="00000000" w:csb0="00020000"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59626"/>
      <w:docPartObj>
        <w:docPartGallery w:val="Page Numbers (Bottom of Page)"/>
        <w:docPartUnique/>
      </w:docPartObj>
    </w:sdtPr>
    <w:sdtEndPr>
      <w:rPr>
        <w:rFonts w:ascii="Calisto MT" w:hAnsi="Calisto MT"/>
        <w:i/>
        <w:iCs/>
        <w:sz w:val="14"/>
        <w:szCs w:val="14"/>
      </w:rPr>
    </w:sdtEndPr>
    <w:sdtContent>
      <w:p w14:paraId="1A271449" w14:textId="4D8D6239" w:rsidR="00EE661B" w:rsidRPr="003D54C2" w:rsidRDefault="00EE661B" w:rsidP="003D54C2">
        <w:pPr>
          <w:pStyle w:val="Piedepgina"/>
          <w:ind w:left="5245"/>
          <w:jc w:val="both"/>
          <w:rPr>
            <w:rFonts w:ascii="Calisto MT" w:hAnsi="Calisto MT"/>
            <w:i/>
            <w:iCs/>
            <w:sz w:val="14"/>
            <w:szCs w:val="14"/>
          </w:rPr>
        </w:pPr>
        <w:r w:rsidRPr="003D54C2">
          <w:rPr>
            <w:rFonts w:ascii="Calisto MT" w:hAnsi="Calisto MT"/>
            <w:i/>
            <w:iCs/>
            <w:noProof/>
            <w:sz w:val="14"/>
            <w:szCs w:val="14"/>
            <w:lang w:eastAsia="es-MX"/>
          </w:rPr>
          <mc:AlternateContent>
            <mc:Choice Requires="wpg">
              <w:drawing>
                <wp:anchor distT="0" distB="0" distL="114300" distR="114300" simplePos="0" relativeHeight="251659264" behindDoc="0" locked="0" layoutInCell="0" allowOverlap="1" wp14:anchorId="1CAE9BED" wp14:editId="397B68A4">
                  <wp:simplePos x="0" y="0"/>
                  <wp:positionH relativeFrom="margin">
                    <wp:align>center</wp:align>
                  </wp:positionH>
                  <wp:positionV relativeFrom="bottomMargin">
                    <wp:align>center</wp:align>
                  </wp:positionV>
                  <wp:extent cx="419100" cy="321945"/>
                  <wp:effectExtent l="0" t="19050" r="0" b="1143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0A01F" w14:textId="77777777" w:rsidR="00EE661B" w:rsidRDefault="00EE661B">
                                <w:pPr>
                                  <w:spacing w:after="0" w:line="240" w:lineRule="auto"/>
                                  <w:jc w:val="center"/>
                                  <w:rPr>
                                    <w:color w:val="323E4F" w:themeColor="text2" w:themeShade="BF"/>
                                    <w:sz w:val="16"/>
                                    <w:szCs w:val="16"/>
                                  </w:rPr>
                                </w:pPr>
                                <w:r>
                                  <w:fldChar w:fldCharType="begin"/>
                                </w:r>
                                <w:r>
                                  <w:instrText>PAGE   \* MERGEFORMAT</w:instrText>
                                </w:r>
                                <w:r>
                                  <w:fldChar w:fldCharType="separate"/>
                                </w:r>
                                <w:r w:rsidR="00D96CB6" w:rsidRPr="00D96CB6">
                                  <w:rPr>
                                    <w:noProof/>
                                    <w:color w:val="323E4F" w:themeColor="text2" w:themeShade="BF"/>
                                    <w:sz w:val="16"/>
                                    <w:szCs w:val="16"/>
                                    <w:lang w:val="es-ES"/>
                                  </w:rPr>
                                  <w:t>13</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AE9BED" id="Grupo 1"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utBQYAACofAAAOAAAAZHJzL2Uyb0RvYy54bWzsWW1v2zYQ/j5g/4HQxwGuRYl6M+oUSRxn&#10;A7qtWL0fwEiyJUwSNUqOnRX777sjRVm26y5Nm2bAnAA2ZZ5Ox+feHlKv32zLgtynsslFNbXoK9si&#10;aRWLJK9WU+v3xXwUWqRpeZXwQlTp1HpIG+vNxfffvd7Uk9QRmSiSVBJQUjWTTT21sratJ+NxE2dp&#10;yZtXok4rmFwKWfIWLuVqnEi+Ae1lMXZs2x9vhExqKeK0aeDXmZ60LpT+5TKN21+XyyZtSTG1wLZW&#10;fUr1eYef44vXfLKSvM7yuDODP8GKkucVPLRXNeMtJ2uZH6kq81iKRizbV7Eox2K5zONUrQFWQ+2D&#10;1dxKsa7VWlaTzaruYQJoD3B6str4l/t3kuQJ+M4iFS/BRbdyXQtCEZpNvZqAxK2s39fvpF4fDN+K&#10;+I8GpseH83i90sLkbvOzSEAdX7dCQbNdyhJVwKLJVnngofdAum1JDD8yGlEb/BTDlOvQiHnaQ3EG&#10;bsS7aOCCoTBLmed17ouzm+523+/u9ewAbxzziX6qsrSzDJcFwdbs8Gy+DM/3Ga9T5aYG0erwdAye&#10;lwCAEiFhqEFVYgbRRsNJKnGd8WqVXkopNlnKE7BKOQFsH9yAFw0441/xpUHkHiJlYPZcX2N8iBOf&#10;1LJpb1NREhxMrSTnpagS5UB+/7ZpNapGCv1ZiXleFPA7nxQV2UytyHM8dUMjijzBSZxr5OruupDk&#10;nkMqXnr437loT6zMWygIRV5OrdDGPx0ACMhNlaintDwv9Bj8W1SoHBYGtnUjnXgfIju6CW9CNmKO&#10;fzNi9mw2upxfs5E/p4E3c2fX1zP6N9pJ2STLkySt0FRTBCh7XFB05Uinb18G9pa0t/K5+jte+Xjf&#10;DBW7sCrzrVanIgGdr0P4TiQPEAhS6KoGVRgGmZB/WWQDFW1qNX+uuUwtUvxUQTBFlDEsgeqCeYED&#10;F3I4czec4VUMqqZWaxE9vG512VzXMl9l8CSqfFwJjO9lrgIDg1NbpYqDyrJvlG4Q67p8/QY1H/Ko&#10;SEkYfct0Cxm0OlWYfOrroDXpxpygK2mBiXlTDE0idekmwXgF6znXPtInz7n238g1ZnJtgRF+JbYk&#10;UmV60KhIu4XfTZF4vh7XswHfVdmuWoGiEj0XcF1lXM8FjnrcZyUd9pi+4/0f+o9GVHHZDxF1mH3l&#10;RKO5HwYjNmfeKArscGTT6CrybRax2Xy/pb7Nq/TLW+ojWYXiC8bZey34M1lFzwjQfNOCzffHWnG7&#10;vdsCN9n1v0d35b4jOwFzgTPqjgy/6m4Mg6/aiTt+jqYqat+RVc9ktNpykOjZ2T8NoBV27ZIprr7L&#10;XC8Aiq92AJTpRjqg/7a5LXL7vcGNof8hAKhuPOizL0D/gWBrPrKj/5Hz3HxER93IY5o5Y63qdls0&#10;QGwUPQk9tQ3Z4e2iKxA276hSxmu9G0BNhpLAJjfpyPYq6Ra5gDhdlgVsnX8YE9cJyYY41DfkfScG&#10;ju3FHN8j2cfFwNRejIYntQHn68XA9lPaoF31Yiw4ZRpg0Et9wjTway/2CdOA8PViJw0DwjgQArhs&#10;m/gebs7UPmcHW/RYQTr0Ayg7rZIOXfFpyaE3GIvcUwjSoT8YC91TDoG03i2cBtQ+6RQ69ApI0mCo&#10;E9pvH4o8g5hUsMXbqgtPGEH1hNOSRahIdS0aPEPAYIVoX+jdNZ+AGMb3Tjrak9Z5s3DRKfDEI2nA&#10;HG83ymFtqNwQ/WNxvW8y4hBPKG6OK5S4fkq3CGQneHq1oGAIbLsWCDNsxRaIIpxhLQAjte6at4iB&#10;sgWG2DN1DpLMjHCuFPfpQiip9uAcBp67my2qoRSWFGVpn9YgbETMd60UUh8O5h4p2xkICJi2bXSZ&#10;b61T6zuUiQvRpNoruHjlnh4FBHFQvXrOdj6lOJ9SvNgpBbSFI1agCstg64Sp+VU3TJoVGFJAlkVe&#10;/2h2ZoYeRK6uW5Sd6UFf4rC9GIIzbERnejAABttSz2LO9OC435/pwR6TONMDxdbOLzGedFzyYi8x&#10;dkcIQDPx8AReyCrC2b08xje+w2sltXvFffEPAAAA//8DAFBLAwQUAAYACAAAACEAVaRgldoAAAAD&#10;AQAADwAAAGRycy9kb3ducmV2LnhtbEyPQUvDQBCF74L/YRnBm91EaZQ0m1KKeiqCrSC9TZNpEpqd&#10;Ddltkv57Ry/28uDxhve+yZaTbdVAvW8cG4hnESjiwpUNVwa+dm8PL6B8QC6xdUwGLuRhmd/eZJiW&#10;buRPGrahUlLCPkUDdQhdqrUvarLoZ64jluzoeotBbF/pssdRym2rH6Mo0RYbloUaO1rXVJy2Z2vg&#10;fcRx9RS/DpvTcX3Z7+Yf35uYjLm/m1YLUIGm8H8Mv/iCDrkwHdyZS69aA/JI+FPJkkTcwcA8egad&#10;Z/qaPf8BAAD//wMAUEsBAi0AFAAGAAgAAAAhALaDOJL+AAAA4QEAABMAAAAAAAAAAAAAAAAAAAAA&#10;AFtDb250ZW50X1R5cGVzXS54bWxQSwECLQAUAAYACAAAACEAOP0h/9YAAACUAQAACwAAAAAAAAAA&#10;AAAAAAAvAQAAX3JlbHMvLnJlbHNQSwECLQAUAAYACAAAACEArn/brQUGAAAqHwAADgAAAAAAAAAA&#10;AAAAAAAuAgAAZHJzL2Uyb0RvYy54bWxQSwECLQAUAAYACAAAACEAVaRgldoAAAADAQAADwAAAAAA&#10;AAAAAAAAAABfCAAAZHJzL2Rvd25yZXYueG1sUEsFBgAAAAAEAAQA8wAAAGY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14:paraId="71A0A01F" w14:textId="77777777" w:rsidR="00EE661B" w:rsidRDefault="00EE661B">
                          <w:pPr>
                            <w:spacing w:after="0" w:line="240" w:lineRule="auto"/>
                            <w:jc w:val="center"/>
                            <w:rPr>
                              <w:color w:val="323E4F" w:themeColor="text2" w:themeShade="BF"/>
                              <w:sz w:val="16"/>
                              <w:szCs w:val="16"/>
                            </w:rPr>
                          </w:pPr>
                          <w:r>
                            <w:fldChar w:fldCharType="begin"/>
                          </w:r>
                          <w:r>
                            <w:instrText>PAGE   \* MERGEFORMAT</w:instrText>
                          </w:r>
                          <w:r>
                            <w:fldChar w:fldCharType="separate"/>
                          </w:r>
                          <w:r w:rsidR="00D96CB6" w:rsidRPr="00D96CB6">
                            <w:rPr>
                              <w:noProof/>
                              <w:color w:val="323E4F" w:themeColor="text2" w:themeShade="BF"/>
                              <w:sz w:val="16"/>
                              <w:szCs w:val="16"/>
                              <w:lang w:val="es-ES"/>
                            </w:rPr>
                            <w:t>13</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r w:rsidR="003D54C2" w:rsidRPr="003D54C2">
          <w:rPr>
            <w:rFonts w:ascii="Calisto MT" w:hAnsi="Calisto MT"/>
            <w:i/>
            <w:iCs/>
            <w:sz w:val="14"/>
            <w:szCs w:val="14"/>
          </w:rPr>
          <w:t xml:space="preserve">La presente hoja de firma, pertenece a la iniciativa por la que se reforma la CPEY en materia de </w:t>
        </w:r>
        <w:r w:rsidR="00875C4D">
          <w:rPr>
            <w:rFonts w:ascii="Calisto MT" w:hAnsi="Calisto MT"/>
            <w:i/>
            <w:iCs/>
            <w:sz w:val="14"/>
            <w:szCs w:val="14"/>
          </w:rPr>
          <w:t>Comunicación Efectiva de los Poderes Públicos Estatales</w:t>
        </w:r>
        <w:r w:rsidR="003D54C2" w:rsidRPr="003D54C2">
          <w:rPr>
            <w:rFonts w:ascii="Calisto MT" w:hAnsi="Calisto MT"/>
            <w:i/>
            <w:iCs/>
            <w:sz w:val="14"/>
            <w:szCs w:val="14"/>
          </w:rPr>
          <w:t xml:space="preserve">, presentada por la Dip. Fabiola Loeza Novelo.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A9A9" w14:textId="77777777" w:rsidR="00B4208D" w:rsidRDefault="00B4208D" w:rsidP="00105DB3">
      <w:pPr>
        <w:spacing w:after="0" w:line="240" w:lineRule="auto"/>
      </w:pPr>
      <w:r>
        <w:separator/>
      </w:r>
    </w:p>
  </w:footnote>
  <w:footnote w:type="continuationSeparator" w:id="0">
    <w:p w14:paraId="0840D115" w14:textId="77777777" w:rsidR="00B4208D" w:rsidRDefault="00B4208D" w:rsidP="00105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2F29CE"/>
    <w:multiLevelType w:val="hybridMultilevel"/>
    <w:tmpl w:val="DBF49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F14CE5"/>
    <w:multiLevelType w:val="hybridMultilevel"/>
    <w:tmpl w:val="5840F1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F5"/>
    <w:rsid w:val="00003498"/>
    <w:rsid w:val="00006929"/>
    <w:rsid w:val="00013660"/>
    <w:rsid w:val="00021AB6"/>
    <w:rsid w:val="00021D85"/>
    <w:rsid w:val="000411D9"/>
    <w:rsid w:val="00054204"/>
    <w:rsid w:val="00067976"/>
    <w:rsid w:val="00083127"/>
    <w:rsid w:val="000C24FE"/>
    <w:rsid w:val="000D25B6"/>
    <w:rsid w:val="000D4CDF"/>
    <w:rsid w:val="000E0297"/>
    <w:rsid w:val="000E1A4A"/>
    <w:rsid w:val="000E68EB"/>
    <w:rsid w:val="00105DB3"/>
    <w:rsid w:val="00114420"/>
    <w:rsid w:val="00157AFC"/>
    <w:rsid w:val="001735B3"/>
    <w:rsid w:val="001D0E6B"/>
    <w:rsid w:val="001D7A80"/>
    <w:rsid w:val="001F0FE2"/>
    <w:rsid w:val="001F1115"/>
    <w:rsid w:val="00200E23"/>
    <w:rsid w:val="00210B67"/>
    <w:rsid w:val="00211E85"/>
    <w:rsid w:val="002134B5"/>
    <w:rsid w:val="002A333C"/>
    <w:rsid w:val="002B4B96"/>
    <w:rsid w:val="002B5775"/>
    <w:rsid w:val="002C1510"/>
    <w:rsid w:val="002D3C1A"/>
    <w:rsid w:val="002E2339"/>
    <w:rsid w:val="002E5DB3"/>
    <w:rsid w:val="002E77BB"/>
    <w:rsid w:val="002F165F"/>
    <w:rsid w:val="00323DC7"/>
    <w:rsid w:val="003246F2"/>
    <w:rsid w:val="00330B63"/>
    <w:rsid w:val="0037165D"/>
    <w:rsid w:val="003770A0"/>
    <w:rsid w:val="003A3C40"/>
    <w:rsid w:val="003D54C2"/>
    <w:rsid w:val="003E5765"/>
    <w:rsid w:val="00416001"/>
    <w:rsid w:val="00440CF9"/>
    <w:rsid w:val="0045197F"/>
    <w:rsid w:val="00451AF0"/>
    <w:rsid w:val="00475EA1"/>
    <w:rsid w:val="00476892"/>
    <w:rsid w:val="00480096"/>
    <w:rsid w:val="00482BB5"/>
    <w:rsid w:val="00494A99"/>
    <w:rsid w:val="004A1B84"/>
    <w:rsid w:val="004A4071"/>
    <w:rsid w:val="004A7461"/>
    <w:rsid w:val="004D516C"/>
    <w:rsid w:val="005256BB"/>
    <w:rsid w:val="005303E8"/>
    <w:rsid w:val="00545D5F"/>
    <w:rsid w:val="00552207"/>
    <w:rsid w:val="00572A47"/>
    <w:rsid w:val="00581A74"/>
    <w:rsid w:val="00584D4B"/>
    <w:rsid w:val="0058693B"/>
    <w:rsid w:val="005A7229"/>
    <w:rsid w:val="005C0D56"/>
    <w:rsid w:val="005C5F8C"/>
    <w:rsid w:val="005D7B37"/>
    <w:rsid w:val="005E52CA"/>
    <w:rsid w:val="005E5703"/>
    <w:rsid w:val="005F2F9D"/>
    <w:rsid w:val="005F6095"/>
    <w:rsid w:val="006101EC"/>
    <w:rsid w:val="0062643A"/>
    <w:rsid w:val="006371E3"/>
    <w:rsid w:val="006713F9"/>
    <w:rsid w:val="006A0187"/>
    <w:rsid w:val="006A020F"/>
    <w:rsid w:val="006A06EF"/>
    <w:rsid w:val="006A5C87"/>
    <w:rsid w:val="006E4B14"/>
    <w:rsid w:val="006F3CA2"/>
    <w:rsid w:val="00702212"/>
    <w:rsid w:val="0071462A"/>
    <w:rsid w:val="00730506"/>
    <w:rsid w:val="007306E6"/>
    <w:rsid w:val="007475E9"/>
    <w:rsid w:val="0074777F"/>
    <w:rsid w:val="00751F05"/>
    <w:rsid w:val="00763C81"/>
    <w:rsid w:val="00765004"/>
    <w:rsid w:val="0076587F"/>
    <w:rsid w:val="007A3537"/>
    <w:rsid w:val="007B7BE2"/>
    <w:rsid w:val="007C4BD6"/>
    <w:rsid w:val="007F5DAF"/>
    <w:rsid w:val="007F70C1"/>
    <w:rsid w:val="008477F9"/>
    <w:rsid w:val="00850ADE"/>
    <w:rsid w:val="00851085"/>
    <w:rsid w:val="008518CC"/>
    <w:rsid w:val="008542EB"/>
    <w:rsid w:val="00862B88"/>
    <w:rsid w:val="008710FB"/>
    <w:rsid w:val="008716E2"/>
    <w:rsid w:val="00875C4D"/>
    <w:rsid w:val="008A15FC"/>
    <w:rsid w:val="008C5242"/>
    <w:rsid w:val="008D05DE"/>
    <w:rsid w:val="008E375C"/>
    <w:rsid w:val="008F713B"/>
    <w:rsid w:val="009233FA"/>
    <w:rsid w:val="00923694"/>
    <w:rsid w:val="009253E7"/>
    <w:rsid w:val="00930C9D"/>
    <w:rsid w:val="00996F6F"/>
    <w:rsid w:val="009A1BAD"/>
    <w:rsid w:val="009E4E8E"/>
    <w:rsid w:val="009E6D6E"/>
    <w:rsid w:val="009F715C"/>
    <w:rsid w:val="00A22C1F"/>
    <w:rsid w:val="00A2634E"/>
    <w:rsid w:val="00A27BA9"/>
    <w:rsid w:val="00A42101"/>
    <w:rsid w:val="00A605A3"/>
    <w:rsid w:val="00A72220"/>
    <w:rsid w:val="00AA23F4"/>
    <w:rsid w:val="00AE497E"/>
    <w:rsid w:val="00B17A73"/>
    <w:rsid w:val="00B4208D"/>
    <w:rsid w:val="00B764CA"/>
    <w:rsid w:val="00B847C7"/>
    <w:rsid w:val="00B96628"/>
    <w:rsid w:val="00BA5713"/>
    <w:rsid w:val="00BB3272"/>
    <w:rsid w:val="00BB426F"/>
    <w:rsid w:val="00BC4158"/>
    <w:rsid w:val="00BD76D4"/>
    <w:rsid w:val="00C04EE9"/>
    <w:rsid w:val="00C318D4"/>
    <w:rsid w:val="00C54F4F"/>
    <w:rsid w:val="00C54F60"/>
    <w:rsid w:val="00C84C68"/>
    <w:rsid w:val="00CA4C07"/>
    <w:rsid w:val="00CE0B6B"/>
    <w:rsid w:val="00CE225E"/>
    <w:rsid w:val="00CE2737"/>
    <w:rsid w:val="00CF18F2"/>
    <w:rsid w:val="00D24956"/>
    <w:rsid w:val="00D535F5"/>
    <w:rsid w:val="00D56EEE"/>
    <w:rsid w:val="00D63417"/>
    <w:rsid w:val="00D81D1C"/>
    <w:rsid w:val="00D85EFC"/>
    <w:rsid w:val="00D96CB6"/>
    <w:rsid w:val="00DC420C"/>
    <w:rsid w:val="00DD6808"/>
    <w:rsid w:val="00E1483E"/>
    <w:rsid w:val="00E14E1C"/>
    <w:rsid w:val="00E16F2C"/>
    <w:rsid w:val="00E351D9"/>
    <w:rsid w:val="00E4630E"/>
    <w:rsid w:val="00E75636"/>
    <w:rsid w:val="00E8652A"/>
    <w:rsid w:val="00EB0FF4"/>
    <w:rsid w:val="00EB15E1"/>
    <w:rsid w:val="00EE661B"/>
    <w:rsid w:val="00EF3114"/>
    <w:rsid w:val="00F11B89"/>
    <w:rsid w:val="00F21266"/>
    <w:rsid w:val="00F240AC"/>
    <w:rsid w:val="00F275D9"/>
    <w:rsid w:val="00F52E3F"/>
    <w:rsid w:val="00F57F0A"/>
    <w:rsid w:val="00F76729"/>
    <w:rsid w:val="00FA293A"/>
    <w:rsid w:val="00FC1125"/>
    <w:rsid w:val="00FE5EDF"/>
    <w:rsid w:val="00FF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9F10"/>
  <w15:chartTrackingRefBased/>
  <w15:docId w15:val="{E5332E2D-C2A4-46A6-B62C-7BB52782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737"/>
  </w:style>
  <w:style w:type="paragraph" w:styleId="Ttulo2">
    <w:name w:val="heading 2"/>
    <w:basedOn w:val="Normal"/>
    <w:next w:val="Normal"/>
    <w:link w:val="Ttulo2Car"/>
    <w:uiPriority w:val="9"/>
    <w:semiHidden/>
    <w:unhideWhenUsed/>
    <w:qFormat/>
    <w:rsid w:val="00476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B9662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0411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5D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DB3"/>
  </w:style>
  <w:style w:type="paragraph" w:styleId="Piedepgina">
    <w:name w:val="footer"/>
    <w:basedOn w:val="Normal"/>
    <w:link w:val="PiedepginaCar"/>
    <w:uiPriority w:val="99"/>
    <w:unhideWhenUsed/>
    <w:rsid w:val="00105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DB3"/>
  </w:style>
  <w:style w:type="character" w:styleId="Textoennegrita">
    <w:name w:val="Strong"/>
    <w:basedOn w:val="Fuentedeprrafopredeter"/>
    <w:uiPriority w:val="22"/>
    <w:qFormat/>
    <w:rsid w:val="005F2F9D"/>
    <w:rPr>
      <w:b/>
      <w:bCs/>
    </w:rPr>
  </w:style>
  <w:style w:type="character" w:customStyle="1" w:styleId="Ttulo3Car">
    <w:name w:val="Título 3 Car"/>
    <w:basedOn w:val="Fuentedeprrafopredeter"/>
    <w:link w:val="Ttulo3"/>
    <w:uiPriority w:val="9"/>
    <w:rsid w:val="00B96628"/>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B96628"/>
    <w:rPr>
      <w:i/>
      <w:iCs/>
    </w:rPr>
  </w:style>
  <w:style w:type="character" w:customStyle="1" w:styleId="Ttulo2Car">
    <w:name w:val="Título 2 Car"/>
    <w:basedOn w:val="Fuentedeprrafopredeter"/>
    <w:link w:val="Ttulo2"/>
    <w:uiPriority w:val="9"/>
    <w:semiHidden/>
    <w:rsid w:val="00476892"/>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0411D9"/>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D5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1B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4777F"/>
    <w:pPr>
      <w:ind w:left="720"/>
      <w:contextualSpacing/>
    </w:pPr>
  </w:style>
  <w:style w:type="paragraph" w:styleId="Textonotapie">
    <w:name w:val="footnote text"/>
    <w:basedOn w:val="Normal"/>
    <w:link w:val="TextonotapieCar"/>
    <w:uiPriority w:val="99"/>
    <w:rsid w:val="006371E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371E3"/>
    <w:rPr>
      <w:rFonts w:ascii="Times New Roman" w:eastAsia="Times New Roman" w:hAnsi="Times New Roman" w:cs="Times New Roman"/>
      <w:sz w:val="20"/>
      <w:szCs w:val="20"/>
      <w:lang w:val="es-ES" w:eastAsia="es-ES"/>
    </w:rPr>
  </w:style>
  <w:style w:type="character" w:styleId="Refdenotaalpie">
    <w:name w:val="footnote reference"/>
    <w:uiPriority w:val="99"/>
    <w:rsid w:val="006371E3"/>
    <w:rPr>
      <w:vertAlign w:val="superscript"/>
    </w:rPr>
  </w:style>
  <w:style w:type="character" w:customStyle="1" w:styleId="apple-converted-space">
    <w:name w:val="apple-converted-space"/>
    <w:rsid w:val="006371E3"/>
  </w:style>
  <w:style w:type="paragraph" w:styleId="Textoindependiente">
    <w:name w:val="Body Text"/>
    <w:basedOn w:val="Normal"/>
    <w:link w:val="TextoindependienteCar"/>
    <w:semiHidden/>
    <w:unhideWhenUsed/>
    <w:rsid w:val="00FF2078"/>
    <w:pPr>
      <w:spacing w:after="0" w:line="360" w:lineRule="auto"/>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semiHidden/>
    <w:rsid w:val="00FF2078"/>
    <w:rPr>
      <w:rFonts w:ascii="Arial" w:eastAsia="Times New Roman" w:hAnsi="Arial" w:cs="Times New Roman"/>
      <w:b/>
      <w:bCs/>
      <w:sz w:val="28"/>
      <w:szCs w:val="20"/>
      <w:lang w:val="es-ES" w:eastAsia="es-ES"/>
    </w:rPr>
  </w:style>
  <w:style w:type="paragraph" w:styleId="Textodeglobo">
    <w:name w:val="Balloon Text"/>
    <w:basedOn w:val="Normal"/>
    <w:link w:val="TextodegloboCar"/>
    <w:uiPriority w:val="99"/>
    <w:semiHidden/>
    <w:unhideWhenUsed/>
    <w:rsid w:val="00D96C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4074">
      <w:bodyDiv w:val="1"/>
      <w:marLeft w:val="0"/>
      <w:marRight w:val="0"/>
      <w:marTop w:val="0"/>
      <w:marBottom w:val="0"/>
      <w:divBdr>
        <w:top w:val="none" w:sz="0" w:space="0" w:color="auto"/>
        <w:left w:val="none" w:sz="0" w:space="0" w:color="auto"/>
        <w:bottom w:val="none" w:sz="0" w:space="0" w:color="auto"/>
        <w:right w:val="none" w:sz="0" w:space="0" w:color="auto"/>
      </w:divBdr>
    </w:div>
    <w:div w:id="870066866">
      <w:bodyDiv w:val="1"/>
      <w:marLeft w:val="0"/>
      <w:marRight w:val="0"/>
      <w:marTop w:val="0"/>
      <w:marBottom w:val="0"/>
      <w:divBdr>
        <w:top w:val="none" w:sz="0" w:space="0" w:color="auto"/>
        <w:left w:val="none" w:sz="0" w:space="0" w:color="auto"/>
        <w:bottom w:val="none" w:sz="0" w:space="0" w:color="auto"/>
        <w:right w:val="none" w:sz="0" w:space="0" w:color="auto"/>
      </w:divBdr>
    </w:div>
    <w:div w:id="1197621639">
      <w:bodyDiv w:val="1"/>
      <w:marLeft w:val="0"/>
      <w:marRight w:val="0"/>
      <w:marTop w:val="0"/>
      <w:marBottom w:val="0"/>
      <w:divBdr>
        <w:top w:val="none" w:sz="0" w:space="0" w:color="auto"/>
        <w:left w:val="none" w:sz="0" w:space="0" w:color="auto"/>
        <w:bottom w:val="none" w:sz="0" w:space="0" w:color="auto"/>
        <w:right w:val="none" w:sz="0" w:space="0" w:color="auto"/>
      </w:divBdr>
    </w:div>
    <w:div w:id="1264990801">
      <w:bodyDiv w:val="1"/>
      <w:marLeft w:val="0"/>
      <w:marRight w:val="0"/>
      <w:marTop w:val="0"/>
      <w:marBottom w:val="0"/>
      <w:divBdr>
        <w:top w:val="none" w:sz="0" w:space="0" w:color="auto"/>
        <w:left w:val="none" w:sz="0" w:space="0" w:color="auto"/>
        <w:bottom w:val="none" w:sz="0" w:space="0" w:color="auto"/>
        <w:right w:val="none" w:sz="0" w:space="0" w:color="auto"/>
      </w:divBdr>
    </w:div>
    <w:div w:id="1296181678">
      <w:bodyDiv w:val="1"/>
      <w:marLeft w:val="0"/>
      <w:marRight w:val="0"/>
      <w:marTop w:val="0"/>
      <w:marBottom w:val="0"/>
      <w:divBdr>
        <w:top w:val="none" w:sz="0" w:space="0" w:color="auto"/>
        <w:left w:val="none" w:sz="0" w:space="0" w:color="auto"/>
        <w:bottom w:val="none" w:sz="0" w:space="0" w:color="auto"/>
        <w:right w:val="none" w:sz="0" w:space="0" w:color="auto"/>
      </w:divBdr>
    </w:div>
    <w:div w:id="1392002655">
      <w:bodyDiv w:val="1"/>
      <w:marLeft w:val="0"/>
      <w:marRight w:val="0"/>
      <w:marTop w:val="0"/>
      <w:marBottom w:val="0"/>
      <w:divBdr>
        <w:top w:val="none" w:sz="0" w:space="0" w:color="auto"/>
        <w:left w:val="none" w:sz="0" w:space="0" w:color="auto"/>
        <w:bottom w:val="none" w:sz="0" w:space="0" w:color="auto"/>
        <w:right w:val="none" w:sz="0" w:space="0" w:color="auto"/>
      </w:divBdr>
    </w:div>
    <w:div w:id="17432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553B-5887-48AB-A8F7-2116E624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5496</Words>
  <Characters>30231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P3Diputados</cp:lastModifiedBy>
  <cp:revision>12</cp:revision>
  <cp:lastPrinted>2024-04-24T16:19:00Z</cp:lastPrinted>
  <dcterms:created xsi:type="dcterms:W3CDTF">2024-04-24T14:23:00Z</dcterms:created>
  <dcterms:modified xsi:type="dcterms:W3CDTF">2024-04-24T16:20:00Z</dcterms:modified>
</cp:coreProperties>
</file>